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9E1FAF" w:rsidTr="001B5507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Default="009E1FAF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</w:p>
          <w:p w:rsidR="009E1FAF" w:rsidRDefault="009E1FAF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48"/>
              </w:rPr>
              <w:t>P O V O D Í   L A B E</w:t>
            </w:r>
            <w:r>
              <w:rPr>
                <w:rFonts w:ascii="Arial" w:hAnsi="Arial"/>
                <w:b/>
                <w:sz w:val="24"/>
              </w:rPr>
              <w:t xml:space="preserve">,  </w:t>
            </w:r>
            <w:r>
              <w:rPr>
                <w:rFonts w:ascii="Arial" w:hAnsi="Arial"/>
                <w:b/>
                <w:sz w:val="32"/>
              </w:rPr>
              <w:t>státní  podnik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</w:p>
        </w:tc>
      </w:tr>
    </w:tbl>
    <w:p w:rsidR="009E1FAF" w:rsidRDefault="009E1FAF" w:rsidP="009E1FAF"/>
    <w:p w:rsidR="009E1FAF" w:rsidRDefault="009E1FAF" w:rsidP="009E1FAF"/>
    <w:p w:rsidR="009E1FAF" w:rsidRDefault="009E1FAF" w:rsidP="005B619D">
      <w:pPr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</w:rPr>
        <w:t>ZÁMĚR OPRAVY</w:t>
      </w:r>
    </w:p>
    <w:p w:rsidR="00D566BD" w:rsidRDefault="00D566BD" w:rsidP="005B619D">
      <w:pPr>
        <w:jc w:val="center"/>
        <w:rPr>
          <w:rFonts w:ascii="Arial" w:hAnsi="Arial"/>
          <w:b/>
          <w:sz w:val="44"/>
        </w:rPr>
      </w:pPr>
    </w:p>
    <w:tbl>
      <w:tblPr>
        <w:tblW w:w="9480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0"/>
      </w:tblGrid>
      <w:tr w:rsidR="009E1FAF" w:rsidTr="00D566BD">
        <w:trPr>
          <w:trHeight w:val="1119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71B" w:rsidRDefault="00A36D02" w:rsidP="00F2071B">
            <w:pPr>
              <w:spacing w:before="0"/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Budova Dolní Beřkovice</w:t>
            </w:r>
            <w:r w:rsidR="00F2071B">
              <w:rPr>
                <w:rFonts w:ascii="Arial" w:hAnsi="Arial"/>
                <w:b/>
                <w:sz w:val="36"/>
              </w:rPr>
              <w:t xml:space="preserve"> č</w:t>
            </w:r>
            <w:r>
              <w:rPr>
                <w:rFonts w:ascii="Arial" w:hAnsi="Arial"/>
                <w:b/>
                <w:sz w:val="36"/>
              </w:rPr>
              <w:t>.</w:t>
            </w:r>
            <w:r w:rsidR="00F2071B">
              <w:rPr>
                <w:rFonts w:ascii="Arial" w:hAnsi="Arial"/>
                <w:b/>
                <w:sz w:val="36"/>
              </w:rPr>
              <w:t>p. 54</w:t>
            </w:r>
            <w:r>
              <w:rPr>
                <w:rFonts w:ascii="Arial" w:hAnsi="Arial"/>
                <w:b/>
                <w:sz w:val="36"/>
              </w:rPr>
              <w:t>,</w:t>
            </w:r>
          </w:p>
          <w:p w:rsidR="00E4213C" w:rsidRPr="00D566BD" w:rsidRDefault="00A36D02" w:rsidP="00F2071B">
            <w:pPr>
              <w:spacing w:before="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/>
                <w:b/>
                <w:sz w:val="36"/>
              </w:rPr>
              <w:t>oprava budovy</w:t>
            </w:r>
          </w:p>
        </w:tc>
      </w:tr>
    </w:tbl>
    <w:p w:rsidR="00696F6C" w:rsidRDefault="00696F6C" w:rsidP="00D06E47">
      <w:pPr>
        <w:rPr>
          <w:noProof/>
        </w:rPr>
      </w:pPr>
    </w:p>
    <w:p w:rsidR="00FA616D" w:rsidRDefault="00D7238E" w:rsidP="00794836">
      <w:pPr>
        <w:jc w:val="center"/>
        <w:rPr>
          <w:noProof/>
        </w:rPr>
      </w:pPr>
      <w:r w:rsidRPr="00D7238E">
        <w:rPr>
          <w:noProof/>
        </w:rPr>
        <w:drawing>
          <wp:inline distT="0" distB="0" distL="0" distR="0">
            <wp:extent cx="3665551" cy="2200419"/>
            <wp:effectExtent l="8572" t="0" r="953" b="952"/>
            <wp:docPr id="5" name="Obrázek 5" descr="C:\DATA\Záměry\2016\DB, oprava oken čp. 54\fotodokumentace\20160830_092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A\Záměry\2016\DB, oprava oken čp. 54\fotodokumentace\20160830_0925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67043" cy="220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836" w:rsidRDefault="00794836" w:rsidP="00794836">
      <w:pPr>
        <w:jc w:val="center"/>
      </w:pPr>
    </w:p>
    <w:tbl>
      <w:tblPr>
        <w:tblW w:w="87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2"/>
        <w:gridCol w:w="3143"/>
        <w:gridCol w:w="3119"/>
      </w:tblGrid>
      <w:tr w:rsidR="00FA616D" w:rsidRPr="009A3F63" w:rsidTr="00785B13">
        <w:trPr>
          <w:trHeight w:val="909"/>
        </w:trPr>
        <w:tc>
          <w:tcPr>
            <w:tcW w:w="2452" w:type="dxa"/>
          </w:tcPr>
          <w:p w:rsidR="00FA616D" w:rsidRPr="009A3F63" w:rsidRDefault="00FA616D" w:rsidP="00FA616D">
            <w:pPr>
              <w:rPr>
                <w:rFonts w:ascii="Arial" w:hAnsi="Arial" w:cs="Arial"/>
              </w:rPr>
            </w:pPr>
            <w:r w:rsidRPr="009A3F63">
              <w:rPr>
                <w:rFonts w:ascii="Arial" w:hAnsi="Arial" w:cs="Arial"/>
                <w:b/>
              </w:rPr>
              <w:t>Zpracoval:</w:t>
            </w:r>
          </w:p>
          <w:p w:rsidR="00FA616D" w:rsidRPr="009A3F63" w:rsidRDefault="00FA616D" w:rsidP="00FA616D">
            <w:pPr>
              <w:rPr>
                <w:rFonts w:ascii="Arial" w:hAnsi="Arial" w:cs="Arial"/>
              </w:rPr>
            </w:pPr>
          </w:p>
          <w:p w:rsidR="00FA616D" w:rsidRPr="009A3F63" w:rsidRDefault="00FA616D" w:rsidP="00FA616D">
            <w:pPr>
              <w:rPr>
                <w:rFonts w:ascii="Arial" w:hAnsi="Arial" w:cs="Arial"/>
                <w:b/>
              </w:rPr>
            </w:pPr>
          </w:p>
        </w:tc>
        <w:tc>
          <w:tcPr>
            <w:tcW w:w="3143" w:type="dxa"/>
          </w:tcPr>
          <w:p w:rsidR="00FA616D" w:rsidRPr="009A3F63" w:rsidRDefault="00FA616D" w:rsidP="00FA616D">
            <w:pPr>
              <w:rPr>
                <w:rFonts w:ascii="Arial" w:hAnsi="Arial" w:cs="Arial"/>
              </w:rPr>
            </w:pPr>
            <w:r w:rsidRPr="009A3F63">
              <w:rPr>
                <w:rFonts w:ascii="Arial" w:hAnsi="Arial" w:cs="Arial"/>
              </w:rPr>
              <w:t xml:space="preserve">dne:   </w:t>
            </w:r>
          </w:p>
          <w:p w:rsidR="00FA616D" w:rsidRPr="009A3F63" w:rsidRDefault="00FA616D" w:rsidP="00FA616D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FA616D" w:rsidRPr="009A3F63" w:rsidRDefault="00476157" w:rsidP="00FA616D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Jana Jonáková </w:t>
            </w:r>
          </w:p>
          <w:p w:rsidR="00FA616D" w:rsidRPr="009A3F63" w:rsidRDefault="00476157" w:rsidP="00476157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Úsekový technik PS Rce </w:t>
            </w:r>
            <w:r w:rsidR="00FA616D" w:rsidRPr="009A3F63">
              <w:rPr>
                <w:rFonts w:ascii="Arial" w:hAnsi="Arial" w:cs="Arial"/>
              </w:rPr>
              <w:t xml:space="preserve"> </w:t>
            </w:r>
          </w:p>
        </w:tc>
      </w:tr>
      <w:tr w:rsidR="00794836" w:rsidRPr="009A3F63" w:rsidTr="00785B13">
        <w:trPr>
          <w:trHeight w:val="840"/>
        </w:trPr>
        <w:tc>
          <w:tcPr>
            <w:tcW w:w="2452" w:type="dxa"/>
          </w:tcPr>
          <w:p w:rsidR="00794836" w:rsidRPr="009A3F63" w:rsidRDefault="00794836" w:rsidP="00785B13">
            <w:pPr>
              <w:rPr>
                <w:rFonts w:ascii="Arial" w:hAnsi="Arial" w:cs="Arial"/>
                <w:b/>
              </w:rPr>
            </w:pPr>
            <w:r w:rsidRPr="009A3F63">
              <w:rPr>
                <w:rFonts w:ascii="Arial" w:hAnsi="Arial" w:cs="Arial"/>
                <w:b/>
              </w:rPr>
              <w:t>Předložil:</w:t>
            </w:r>
          </w:p>
          <w:p w:rsidR="00794836" w:rsidRPr="009A3F63" w:rsidRDefault="00794836" w:rsidP="00785B13">
            <w:pPr>
              <w:rPr>
                <w:rFonts w:ascii="Arial" w:hAnsi="Arial" w:cs="Arial"/>
                <w:b/>
              </w:rPr>
            </w:pPr>
          </w:p>
          <w:p w:rsidR="00794836" w:rsidRPr="009A3F63" w:rsidRDefault="00794836" w:rsidP="00785B13">
            <w:pPr>
              <w:rPr>
                <w:rFonts w:ascii="Arial" w:hAnsi="Arial" w:cs="Arial"/>
                <w:b/>
              </w:rPr>
            </w:pPr>
          </w:p>
        </w:tc>
        <w:tc>
          <w:tcPr>
            <w:tcW w:w="3143" w:type="dxa"/>
          </w:tcPr>
          <w:p w:rsidR="00441791" w:rsidRPr="009A3F63" w:rsidRDefault="00441791" w:rsidP="00441791">
            <w:pPr>
              <w:rPr>
                <w:rFonts w:ascii="Arial" w:hAnsi="Arial" w:cs="Arial"/>
              </w:rPr>
            </w:pPr>
            <w:r w:rsidRPr="009A3F63">
              <w:rPr>
                <w:rFonts w:ascii="Arial" w:hAnsi="Arial" w:cs="Arial"/>
              </w:rPr>
              <w:t xml:space="preserve">dne:   </w:t>
            </w:r>
          </w:p>
          <w:p w:rsidR="00794836" w:rsidRPr="009A3F63" w:rsidRDefault="00794836" w:rsidP="00785B13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441791" w:rsidRPr="009A3F63" w:rsidRDefault="00476157" w:rsidP="00441791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Lukáš Landa</w:t>
            </w:r>
          </w:p>
          <w:p w:rsidR="00794836" w:rsidRPr="009A3F63" w:rsidRDefault="00441791" w:rsidP="00476157">
            <w:pPr>
              <w:ind w:left="67"/>
              <w:rPr>
                <w:rFonts w:ascii="Arial" w:hAnsi="Arial" w:cs="Arial"/>
              </w:rPr>
            </w:pPr>
            <w:r w:rsidRPr="009A3F63">
              <w:rPr>
                <w:rFonts w:ascii="Arial" w:hAnsi="Arial" w:cs="Arial"/>
              </w:rPr>
              <w:t xml:space="preserve">Vedoucí PS </w:t>
            </w:r>
            <w:r w:rsidR="00476157">
              <w:rPr>
                <w:rFonts w:ascii="Arial" w:hAnsi="Arial" w:cs="Arial"/>
              </w:rPr>
              <w:t>Rce</w:t>
            </w:r>
          </w:p>
        </w:tc>
      </w:tr>
      <w:tr w:rsidR="00794836" w:rsidRPr="009A3F63" w:rsidTr="00785B13">
        <w:trPr>
          <w:trHeight w:val="857"/>
        </w:trPr>
        <w:tc>
          <w:tcPr>
            <w:tcW w:w="2452" w:type="dxa"/>
            <w:tcBorders>
              <w:bottom w:val="single" w:sz="4" w:space="0" w:color="auto"/>
            </w:tcBorders>
          </w:tcPr>
          <w:p w:rsidR="00794836" w:rsidRPr="009A3F63" w:rsidRDefault="00794836" w:rsidP="00785B13">
            <w:pPr>
              <w:rPr>
                <w:rFonts w:ascii="Arial" w:hAnsi="Arial" w:cs="Arial"/>
              </w:rPr>
            </w:pPr>
            <w:r w:rsidRPr="009A3F63">
              <w:rPr>
                <w:rFonts w:ascii="Arial" w:hAnsi="Arial" w:cs="Arial"/>
                <w:b/>
              </w:rPr>
              <w:t>Projednal:</w:t>
            </w:r>
          </w:p>
          <w:p w:rsidR="00794836" w:rsidRPr="009A3F63" w:rsidRDefault="00794836" w:rsidP="00785B13">
            <w:pPr>
              <w:rPr>
                <w:rFonts w:ascii="Arial" w:hAnsi="Arial" w:cs="Arial"/>
              </w:rPr>
            </w:pPr>
          </w:p>
          <w:p w:rsidR="00794836" w:rsidRPr="009A3F63" w:rsidRDefault="00794836" w:rsidP="00785B13">
            <w:pPr>
              <w:rPr>
                <w:rFonts w:ascii="Arial" w:hAnsi="Arial" w:cs="Arial"/>
                <w:b/>
              </w:rPr>
            </w:pPr>
          </w:p>
        </w:tc>
        <w:tc>
          <w:tcPr>
            <w:tcW w:w="3143" w:type="dxa"/>
            <w:tcBorders>
              <w:bottom w:val="single" w:sz="4" w:space="0" w:color="auto"/>
            </w:tcBorders>
          </w:tcPr>
          <w:p w:rsidR="00794836" w:rsidRPr="009A3F63" w:rsidRDefault="00794836" w:rsidP="00785B13">
            <w:pPr>
              <w:rPr>
                <w:rFonts w:ascii="Arial" w:hAnsi="Arial" w:cs="Arial"/>
              </w:rPr>
            </w:pPr>
            <w:r w:rsidRPr="009A3F63">
              <w:rPr>
                <w:rFonts w:ascii="Arial" w:hAnsi="Arial" w:cs="Arial"/>
              </w:rPr>
              <w:t>Dokumentační komise závodu Roudnice nad Labem</w:t>
            </w:r>
          </w:p>
          <w:p w:rsidR="00794836" w:rsidRPr="009A3F63" w:rsidRDefault="00794836" w:rsidP="00FA616D">
            <w:pPr>
              <w:rPr>
                <w:rFonts w:ascii="Arial" w:hAnsi="Arial" w:cs="Arial"/>
              </w:rPr>
            </w:pPr>
            <w:r w:rsidRPr="009A3F63">
              <w:rPr>
                <w:rFonts w:ascii="Arial" w:hAnsi="Arial" w:cs="Arial"/>
              </w:rPr>
              <w:t xml:space="preserve">dne: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94836" w:rsidRPr="009A3F63" w:rsidRDefault="00C60F11" w:rsidP="00785B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94836" w:rsidRPr="009A3F63">
              <w:rPr>
                <w:rFonts w:ascii="Arial" w:hAnsi="Arial" w:cs="Arial"/>
              </w:rPr>
              <w:t>Ing. Petr Plessney</w:t>
            </w:r>
          </w:p>
          <w:p w:rsidR="00794836" w:rsidRPr="009A3F63" w:rsidRDefault="00C60F11" w:rsidP="00785B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94836" w:rsidRPr="009A3F63">
              <w:rPr>
                <w:rFonts w:ascii="Arial" w:hAnsi="Arial" w:cs="Arial"/>
              </w:rPr>
              <w:t>PTNŘZ Roudnice nad Labem</w:t>
            </w:r>
          </w:p>
        </w:tc>
      </w:tr>
      <w:tr w:rsidR="00794836" w:rsidRPr="009A3F63" w:rsidTr="00785B13">
        <w:trPr>
          <w:trHeight w:val="909"/>
        </w:trPr>
        <w:tc>
          <w:tcPr>
            <w:tcW w:w="2452" w:type="dxa"/>
          </w:tcPr>
          <w:p w:rsidR="00794836" w:rsidRPr="009A3F63" w:rsidRDefault="00794836" w:rsidP="00785B13">
            <w:pPr>
              <w:rPr>
                <w:rFonts w:ascii="Arial" w:hAnsi="Arial" w:cs="Arial"/>
              </w:rPr>
            </w:pPr>
            <w:r w:rsidRPr="009A3F63">
              <w:rPr>
                <w:rFonts w:ascii="Arial" w:hAnsi="Arial" w:cs="Arial"/>
                <w:b/>
              </w:rPr>
              <w:t>Vyhlásil:</w:t>
            </w:r>
          </w:p>
          <w:p w:rsidR="00794836" w:rsidRPr="009A3F63" w:rsidRDefault="00794836" w:rsidP="00785B13">
            <w:pPr>
              <w:rPr>
                <w:rFonts w:ascii="Arial" w:hAnsi="Arial" w:cs="Arial"/>
              </w:rPr>
            </w:pPr>
          </w:p>
          <w:p w:rsidR="00794836" w:rsidRPr="009A3F63" w:rsidRDefault="00794836" w:rsidP="00785B13">
            <w:pPr>
              <w:rPr>
                <w:rFonts w:ascii="Arial" w:hAnsi="Arial" w:cs="Arial"/>
                <w:b/>
              </w:rPr>
            </w:pPr>
          </w:p>
        </w:tc>
        <w:tc>
          <w:tcPr>
            <w:tcW w:w="3143" w:type="dxa"/>
          </w:tcPr>
          <w:p w:rsidR="00794836" w:rsidRPr="009A3F63" w:rsidRDefault="00794836" w:rsidP="00785B13">
            <w:pPr>
              <w:rPr>
                <w:rFonts w:ascii="Arial" w:hAnsi="Arial" w:cs="Arial"/>
              </w:rPr>
            </w:pPr>
            <w:r w:rsidRPr="009A3F63">
              <w:rPr>
                <w:rFonts w:ascii="Arial" w:hAnsi="Arial" w:cs="Arial"/>
              </w:rPr>
              <w:t xml:space="preserve">dne: </w:t>
            </w:r>
          </w:p>
        </w:tc>
        <w:tc>
          <w:tcPr>
            <w:tcW w:w="3119" w:type="dxa"/>
          </w:tcPr>
          <w:p w:rsidR="00794836" w:rsidRPr="009A3F63" w:rsidRDefault="00C60F11" w:rsidP="00785B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94836" w:rsidRPr="009A3F63">
              <w:rPr>
                <w:rFonts w:ascii="Arial" w:hAnsi="Arial" w:cs="Arial"/>
              </w:rPr>
              <w:t>Ing. Jan Zajíc</w:t>
            </w:r>
          </w:p>
          <w:p w:rsidR="00794836" w:rsidRPr="009A3F63" w:rsidRDefault="00C60F11" w:rsidP="00785B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94836" w:rsidRPr="009A3F63">
              <w:rPr>
                <w:rFonts w:ascii="Arial" w:hAnsi="Arial" w:cs="Arial"/>
              </w:rPr>
              <w:t>ŘZ Roudnice nad Labem</w:t>
            </w:r>
          </w:p>
        </w:tc>
      </w:tr>
    </w:tbl>
    <w:p w:rsidR="00794836" w:rsidRDefault="00794836" w:rsidP="00794836">
      <w:pPr>
        <w:rPr>
          <w:rFonts w:ascii="Arial" w:hAnsi="Arial" w:cs="Arial"/>
        </w:rPr>
      </w:pPr>
    </w:p>
    <w:p w:rsidR="009A3F63" w:rsidRDefault="009A3F63" w:rsidP="00794836">
      <w:pPr>
        <w:rPr>
          <w:rFonts w:ascii="Arial" w:hAnsi="Arial" w:cs="Arial"/>
        </w:rPr>
      </w:pPr>
    </w:p>
    <w:p w:rsidR="009E1FAF" w:rsidRPr="00574E3D" w:rsidRDefault="009E1FAF" w:rsidP="007A1569">
      <w:pPr>
        <w:pStyle w:val="Zkladntextodsazen"/>
        <w:numPr>
          <w:ilvl w:val="0"/>
          <w:numId w:val="1"/>
        </w:numPr>
        <w:spacing w:line="360" w:lineRule="auto"/>
        <w:jc w:val="both"/>
        <w:rPr>
          <w:rFonts w:cs="Arial"/>
          <w:b/>
          <w:color w:val="auto"/>
          <w:sz w:val="20"/>
        </w:rPr>
      </w:pPr>
      <w:r w:rsidRPr="00574E3D">
        <w:rPr>
          <w:rFonts w:cs="Arial"/>
          <w:b/>
          <w:color w:val="auto"/>
          <w:sz w:val="20"/>
        </w:rPr>
        <w:t>identifikační údaje o plánované stavbě v členění:</w:t>
      </w:r>
    </w:p>
    <w:p w:rsidR="009E1FAF" w:rsidRPr="00574E3D" w:rsidRDefault="009E1FAF" w:rsidP="007A1569">
      <w:pPr>
        <w:pStyle w:val="Zkladntextodsazen"/>
        <w:spacing w:line="360" w:lineRule="auto"/>
        <w:ind w:left="360" w:firstLine="0"/>
        <w:jc w:val="both"/>
        <w:rPr>
          <w:rFonts w:cs="Arial"/>
          <w:color w:val="auto"/>
          <w:sz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670"/>
      </w:tblGrid>
      <w:tr w:rsidR="00E93495" w:rsidRPr="00574E3D" w:rsidTr="00D566B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495" w:rsidRPr="00574E3D" w:rsidRDefault="00E93495" w:rsidP="007A1569">
            <w:pPr>
              <w:pStyle w:val="Zkladntextodsazen"/>
              <w:spacing w:line="360" w:lineRule="auto"/>
              <w:ind w:left="0" w:firstLine="0"/>
              <w:rPr>
                <w:rFonts w:cs="Arial"/>
                <w:color w:val="auto"/>
                <w:sz w:val="20"/>
                <w:lang w:val="cs-CZ"/>
              </w:rPr>
            </w:pPr>
            <w:r w:rsidRPr="00574E3D">
              <w:rPr>
                <w:rFonts w:cs="Arial"/>
                <w:color w:val="auto"/>
                <w:sz w:val="20"/>
                <w:lang w:val="cs-CZ"/>
              </w:rPr>
              <w:t>název stavby – tok, název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95" w:rsidRPr="00574E3D" w:rsidRDefault="00A36D02" w:rsidP="007A1569">
            <w:pPr>
              <w:pStyle w:val="Zkladntextodsazen"/>
              <w:spacing w:line="360" w:lineRule="auto"/>
              <w:ind w:left="0" w:firstLine="0"/>
              <w:jc w:val="both"/>
              <w:rPr>
                <w:rFonts w:cs="Arial"/>
                <w:color w:val="auto"/>
                <w:sz w:val="20"/>
                <w:lang w:val="cs-CZ"/>
              </w:rPr>
            </w:pPr>
            <w:r>
              <w:rPr>
                <w:rFonts w:cs="Arial"/>
                <w:color w:val="auto"/>
                <w:sz w:val="20"/>
                <w:lang w:val="cs-CZ"/>
              </w:rPr>
              <w:t>Budova Dolní Beřkovice č.p.54, oprava budovy</w:t>
            </w:r>
          </w:p>
        </w:tc>
      </w:tr>
      <w:tr w:rsidR="00E93495" w:rsidRPr="00574E3D" w:rsidTr="00D566B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495" w:rsidRPr="00574E3D" w:rsidRDefault="00E93495" w:rsidP="007A1569">
            <w:pPr>
              <w:pStyle w:val="Zkladntextodsazen"/>
              <w:spacing w:line="360" w:lineRule="auto"/>
              <w:ind w:left="0" w:firstLine="0"/>
              <w:rPr>
                <w:rFonts w:cs="Arial"/>
                <w:color w:val="auto"/>
                <w:sz w:val="20"/>
                <w:lang w:val="cs-CZ"/>
              </w:rPr>
            </w:pPr>
            <w:r w:rsidRPr="00574E3D">
              <w:rPr>
                <w:rFonts w:cs="Arial"/>
                <w:color w:val="auto"/>
                <w:sz w:val="20"/>
                <w:lang w:val="cs-CZ"/>
              </w:rPr>
              <w:t>místo, případně ř. km, k.ú.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95" w:rsidRPr="00F2071B" w:rsidRDefault="00574E3D" w:rsidP="007A1569">
            <w:pPr>
              <w:spacing w:line="360" w:lineRule="auto"/>
              <w:rPr>
                <w:rFonts w:ascii="Arial" w:hAnsi="Arial" w:cs="Arial"/>
              </w:rPr>
            </w:pPr>
            <w:r w:rsidRPr="00F2071B">
              <w:rPr>
                <w:rFonts w:ascii="Arial" w:hAnsi="Arial" w:cs="Arial"/>
              </w:rPr>
              <w:t>VD Dolní Beřkovice</w:t>
            </w:r>
            <w:r w:rsidR="00F2071B" w:rsidRPr="00F2071B">
              <w:rPr>
                <w:rFonts w:ascii="Arial" w:hAnsi="Arial" w:cs="Arial"/>
              </w:rPr>
              <w:t>, Budova strážní: D. Beřkovice čp. 54</w:t>
            </w:r>
          </w:p>
        </w:tc>
      </w:tr>
      <w:tr w:rsidR="00E93495" w:rsidRPr="00574E3D" w:rsidTr="00D566B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495" w:rsidRPr="00574E3D" w:rsidRDefault="00E93495" w:rsidP="007A1569">
            <w:pPr>
              <w:pStyle w:val="Zkladntextodsazen"/>
              <w:spacing w:line="360" w:lineRule="auto"/>
              <w:ind w:left="0" w:firstLine="0"/>
              <w:rPr>
                <w:rFonts w:cs="Arial"/>
                <w:color w:val="auto"/>
                <w:sz w:val="20"/>
                <w:lang w:val="cs-CZ"/>
              </w:rPr>
            </w:pPr>
            <w:r w:rsidRPr="00574E3D">
              <w:rPr>
                <w:rFonts w:cs="Arial"/>
                <w:color w:val="auto"/>
                <w:sz w:val="20"/>
                <w:lang w:val="cs-CZ"/>
              </w:rPr>
              <w:t>Inventární číslo DM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95" w:rsidRPr="00574E3D" w:rsidRDefault="00574E3D" w:rsidP="007A1569">
            <w:pPr>
              <w:spacing w:line="360" w:lineRule="auto"/>
              <w:rPr>
                <w:rFonts w:ascii="Arial" w:hAnsi="Arial" w:cs="Arial"/>
              </w:rPr>
            </w:pPr>
            <w:r w:rsidRPr="00574E3D">
              <w:rPr>
                <w:rFonts w:ascii="Arial" w:hAnsi="Arial" w:cs="Arial"/>
              </w:rPr>
              <w:t>9051004064</w:t>
            </w:r>
          </w:p>
        </w:tc>
      </w:tr>
      <w:tr w:rsidR="00E93495" w:rsidRPr="00574E3D" w:rsidTr="00D566BD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495" w:rsidRPr="00574E3D" w:rsidRDefault="00E93495" w:rsidP="007A1569">
            <w:pPr>
              <w:pStyle w:val="Zkladntextodsazen"/>
              <w:spacing w:line="360" w:lineRule="auto"/>
              <w:ind w:left="0" w:firstLine="0"/>
              <w:rPr>
                <w:rFonts w:cs="Arial"/>
                <w:color w:val="auto"/>
                <w:sz w:val="20"/>
                <w:lang w:val="cs-CZ"/>
              </w:rPr>
            </w:pPr>
            <w:r w:rsidRPr="00574E3D">
              <w:rPr>
                <w:rFonts w:cs="Arial"/>
                <w:color w:val="auto"/>
                <w:sz w:val="20"/>
                <w:lang w:val="cs-CZ"/>
              </w:rPr>
              <w:t>identifikátor ISYPO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95" w:rsidRPr="00574E3D" w:rsidRDefault="00E93495" w:rsidP="007A1569">
            <w:pPr>
              <w:spacing w:line="360" w:lineRule="auto"/>
              <w:rPr>
                <w:rFonts w:ascii="Arial" w:hAnsi="Arial" w:cs="Arial"/>
              </w:rPr>
            </w:pPr>
            <w:r w:rsidRPr="00574E3D">
              <w:rPr>
                <w:rFonts w:ascii="Arial" w:hAnsi="Arial" w:cs="Arial"/>
              </w:rPr>
              <w:t>---</w:t>
            </w:r>
          </w:p>
        </w:tc>
      </w:tr>
    </w:tbl>
    <w:p w:rsidR="009E1FAF" w:rsidRPr="00574E3D" w:rsidRDefault="009E1FAF" w:rsidP="007A1569">
      <w:pPr>
        <w:pStyle w:val="Zkladntextodsazen"/>
        <w:spacing w:line="360" w:lineRule="auto"/>
        <w:ind w:left="360" w:firstLine="0"/>
        <w:jc w:val="both"/>
        <w:rPr>
          <w:rFonts w:cs="Arial"/>
          <w:color w:val="auto"/>
          <w:sz w:val="20"/>
        </w:rPr>
      </w:pPr>
    </w:p>
    <w:p w:rsidR="009E1FAF" w:rsidRPr="007A1569" w:rsidRDefault="009E1FAF" w:rsidP="007A1569">
      <w:pPr>
        <w:pStyle w:val="Zkladntextodsazen"/>
        <w:numPr>
          <w:ilvl w:val="0"/>
          <w:numId w:val="1"/>
        </w:numPr>
        <w:spacing w:line="360" w:lineRule="auto"/>
        <w:jc w:val="both"/>
        <w:rPr>
          <w:rFonts w:cs="Arial"/>
          <w:b/>
          <w:color w:val="auto"/>
          <w:sz w:val="20"/>
        </w:rPr>
      </w:pPr>
      <w:r w:rsidRPr="00B648FC">
        <w:rPr>
          <w:rFonts w:cs="Arial"/>
          <w:b/>
          <w:color w:val="auto"/>
          <w:sz w:val="20"/>
        </w:rPr>
        <w:t>Odůvodnění účelnosti veřejné zakázky</w:t>
      </w:r>
      <w:r w:rsidRPr="00B648FC">
        <w:rPr>
          <w:rFonts w:cs="Arial"/>
          <w:b/>
          <w:color w:val="auto"/>
          <w:sz w:val="20"/>
          <w:lang w:val="cs-CZ"/>
        </w:rPr>
        <w:t>, které</w:t>
      </w:r>
      <w:r w:rsidRPr="00B648FC">
        <w:rPr>
          <w:rFonts w:cs="Arial"/>
          <w:b/>
          <w:color w:val="auto"/>
          <w:sz w:val="20"/>
        </w:rPr>
        <w:t xml:space="preserve"> bude zejména obsahovat:</w:t>
      </w:r>
    </w:p>
    <w:p w:rsidR="002E1528" w:rsidRPr="00B648FC" w:rsidRDefault="009E1FAF" w:rsidP="007A1569">
      <w:pPr>
        <w:pStyle w:val="Odstavecseseznamem1"/>
        <w:numPr>
          <w:ilvl w:val="0"/>
          <w:numId w:val="2"/>
        </w:numPr>
        <w:spacing w:line="360" w:lineRule="auto"/>
        <w:ind w:left="709" w:hanging="371"/>
        <w:rPr>
          <w:rFonts w:ascii="Arial" w:hAnsi="Arial" w:cs="Arial"/>
          <w:b/>
        </w:rPr>
      </w:pPr>
      <w:r w:rsidRPr="00B648FC">
        <w:rPr>
          <w:rFonts w:ascii="Arial" w:hAnsi="Arial" w:cs="Arial"/>
          <w:b/>
        </w:rPr>
        <w:t>Popis potřeb, které mají být splněním veřejné zakázky naplněny (důvod, proč je akce připravována).</w:t>
      </w:r>
      <w:r w:rsidR="00D31687" w:rsidRPr="00B648FC">
        <w:rPr>
          <w:rFonts w:ascii="Arial" w:hAnsi="Arial" w:cs="Arial"/>
        </w:rPr>
        <w:t xml:space="preserve">  </w:t>
      </w:r>
    </w:p>
    <w:p w:rsidR="00D31687" w:rsidRPr="007A1569" w:rsidRDefault="002E1528" w:rsidP="00CD5311">
      <w:pPr>
        <w:pStyle w:val="Zkladntextodsazen"/>
        <w:spacing w:line="360" w:lineRule="auto"/>
        <w:ind w:left="0" w:firstLine="0"/>
        <w:jc w:val="both"/>
        <w:rPr>
          <w:rFonts w:cs="Arial"/>
          <w:color w:val="auto"/>
          <w:sz w:val="20"/>
          <w:lang w:val="cs-CZ"/>
        </w:rPr>
      </w:pPr>
      <w:r w:rsidRPr="00B648FC">
        <w:rPr>
          <w:rFonts w:cs="Arial"/>
          <w:color w:val="auto"/>
          <w:sz w:val="20"/>
        </w:rPr>
        <w:t xml:space="preserve">Předmětem veřejné zakázky </w:t>
      </w:r>
      <w:r w:rsidR="00574E3D" w:rsidRPr="00B648FC">
        <w:rPr>
          <w:rFonts w:cs="Arial"/>
          <w:color w:val="auto"/>
          <w:sz w:val="20"/>
          <w:lang w:val="cs-CZ"/>
        </w:rPr>
        <w:t>je oprava</w:t>
      </w:r>
      <w:r w:rsidR="007A7E5E">
        <w:rPr>
          <w:rFonts w:cs="Arial"/>
          <w:color w:val="auto"/>
          <w:sz w:val="20"/>
          <w:lang w:val="cs-CZ"/>
        </w:rPr>
        <w:t xml:space="preserve"> objektu č.p.54 v Dolních Beřkovicích a odstranění škod</w:t>
      </w:r>
      <w:r w:rsidR="00574E3D" w:rsidRPr="00B648FC">
        <w:rPr>
          <w:rFonts w:cs="Arial"/>
          <w:color w:val="auto"/>
          <w:sz w:val="20"/>
          <w:lang w:val="cs-CZ"/>
        </w:rPr>
        <w:t xml:space="preserve"> po havárii vody – prasklé vodovodní potrubí v půdních prostorách budovy.</w:t>
      </w:r>
      <w:r w:rsidR="00A36D02">
        <w:rPr>
          <w:rFonts w:cs="Arial"/>
          <w:color w:val="auto"/>
          <w:sz w:val="20"/>
          <w:lang w:val="cs-CZ"/>
        </w:rPr>
        <w:t xml:space="preserve"> Opravou bude uveden objekt do stavu před havárií.</w:t>
      </w:r>
      <w:r w:rsidR="00574E3D" w:rsidRPr="00B648FC">
        <w:rPr>
          <w:rFonts w:cs="Arial"/>
          <w:color w:val="auto"/>
          <w:sz w:val="20"/>
          <w:lang w:val="cs-CZ"/>
        </w:rPr>
        <w:t xml:space="preserve"> Voda prosákla přes podlahy půdních prostor do prostoru 2.NP, kde došlo k vytopení dvou nájemních bytů</w:t>
      </w:r>
      <w:r w:rsidR="00220029" w:rsidRPr="00B648FC">
        <w:rPr>
          <w:rFonts w:cs="Arial"/>
          <w:color w:val="auto"/>
          <w:sz w:val="20"/>
          <w:lang w:val="cs-CZ"/>
        </w:rPr>
        <w:t xml:space="preserve"> a byly ve velké míře poškozeny</w:t>
      </w:r>
      <w:r w:rsidR="00574E3D" w:rsidRPr="00B648FC">
        <w:rPr>
          <w:rFonts w:cs="Arial"/>
          <w:color w:val="auto"/>
          <w:sz w:val="20"/>
          <w:lang w:val="cs-CZ"/>
        </w:rPr>
        <w:t xml:space="preserve"> </w:t>
      </w:r>
      <w:r w:rsidR="00220029" w:rsidRPr="00B648FC">
        <w:rPr>
          <w:rFonts w:cs="Arial"/>
          <w:color w:val="auto"/>
          <w:sz w:val="20"/>
          <w:lang w:val="cs-CZ"/>
        </w:rPr>
        <w:t>omí</w:t>
      </w:r>
      <w:r w:rsidR="00220029" w:rsidRPr="00A922F6">
        <w:rPr>
          <w:rFonts w:cs="Arial"/>
          <w:color w:val="auto"/>
          <w:sz w:val="20"/>
          <w:lang w:val="cs-CZ"/>
        </w:rPr>
        <w:t>tky</w:t>
      </w:r>
      <w:r w:rsidR="00574E3D" w:rsidRPr="00A922F6">
        <w:rPr>
          <w:rFonts w:cs="Arial"/>
          <w:color w:val="auto"/>
          <w:sz w:val="20"/>
          <w:lang w:val="cs-CZ"/>
        </w:rPr>
        <w:t xml:space="preserve"> ( stropů a zdí) a podlah</w:t>
      </w:r>
      <w:r w:rsidR="00220029" w:rsidRPr="00A922F6">
        <w:rPr>
          <w:rFonts w:cs="Arial"/>
          <w:color w:val="auto"/>
          <w:sz w:val="20"/>
          <w:lang w:val="cs-CZ"/>
        </w:rPr>
        <w:t>y</w:t>
      </w:r>
      <w:r w:rsidR="00574E3D" w:rsidRPr="00A922F6">
        <w:rPr>
          <w:rFonts w:cs="Arial"/>
          <w:color w:val="auto"/>
          <w:sz w:val="20"/>
          <w:lang w:val="cs-CZ"/>
        </w:rPr>
        <w:t xml:space="preserve"> (včetně zničení podlahových krytin)</w:t>
      </w:r>
      <w:r w:rsidR="00220029" w:rsidRPr="00A922F6">
        <w:rPr>
          <w:rFonts w:cs="Arial"/>
          <w:color w:val="auto"/>
          <w:sz w:val="20"/>
          <w:lang w:val="cs-CZ"/>
        </w:rPr>
        <w:t xml:space="preserve"> v těchto bytech. V 1.NP</w:t>
      </w:r>
      <w:r w:rsidR="00B648FC" w:rsidRPr="00A922F6">
        <w:rPr>
          <w:rFonts w:cs="Arial"/>
          <w:color w:val="auto"/>
          <w:sz w:val="20"/>
          <w:lang w:val="cs-CZ"/>
        </w:rPr>
        <w:t xml:space="preserve"> byl v bytě poškozen strop a došlo k navlhnutí podlahy.</w:t>
      </w:r>
      <w:r w:rsidR="00CF78A3">
        <w:rPr>
          <w:rFonts w:cs="Arial"/>
          <w:color w:val="auto"/>
          <w:sz w:val="20"/>
          <w:lang w:val="cs-CZ"/>
        </w:rPr>
        <w:t xml:space="preserve"> Dále k navlhnutí části zdí v komoře a v příručním skladu provozní části budovy.</w:t>
      </w:r>
    </w:p>
    <w:p w:rsidR="002E1528" w:rsidRPr="00801CB4" w:rsidRDefault="002E1528" w:rsidP="00CD5311">
      <w:pPr>
        <w:pStyle w:val="Odstavecseseznamem1"/>
        <w:spacing w:line="360" w:lineRule="auto"/>
        <w:ind w:left="709"/>
        <w:jc w:val="both"/>
        <w:rPr>
          <w:rFonts w:ascii="Arial" w:hAnsi="Arial" w:cs="Arial"/>
          <w:b/>
        </w:rPr>
      </w:pPr>
    </w:p>
    <w:p w:rsidR="009E1FAF" w:rsidRDefault="009E1FAF" w:rsidP="00CD5311">
      <w:pPr>
        <w:pStyle w:val="Odstavecseseznamem1"/>
        <w:numPr>
          <w:ilvl w:val="0"/>
          <w:numId w:val="2"/>
        </w:numPr>
        <w:spacing w:line="360" w:lineRule="auto"/>
        <w:ind w:left="709"/>
        <w:jc w:val="both"/>
        <w:rPr>
          <w:rFonts w:ascii="Arial" w:hAnsi="Arial" w:cs="Arial"/>
          <w:b/>
        </w:rPr>
      </w:pPr>
      <w:r w:rsidRPr="00801CB4">
        <w:rPr>
          <w:rFonts w:ascii="Arial" w:hAnsi="Arial" w:cs="Arial"/>
          <w:b/>
        </w:rPr>
        <w:t>Popis předmětu veřejné zakázky (stávající stav, cíl).</w:t>
      </w:r>
    </w:p>
    <w:p w:rsidR="003C6210" w:rsidRDefault="00801CB4" w:rsidP="00CD5311">
      <w:pPr>
        <w:pStyle w:val="Odstavecseseznamem1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Opravou omítek a podlah v nájemních bytech poničené vodou z havárie vodovodního potrubí splníme povinnost majitele nemovitosti vůči nájemcům jednotlivých bytů a</w:t>
      </w:r>
      <w:r w:rsidR="00A36D02">
        <w:rPr>
          <w:rFonts w:ascii="Arial" w:hAnsi="Arial" w:cs="Arial"/>
        </w:rPr>
        <w:t xml:space="preserve"> objekt bude uveden do původního stavu před havárií.</w:t>
      </w:r>
      <w:r>
        <w:rPr>
          <w:rFonts w:ascii="Arial" w:hAnsi="Arial" w:cs="Arial"/>
        </w:rPr>
        <w:t xml:space="preserve"> </w:t>
      </w:r>
      <w:r w:rsidR="00A36D02">
        <w:rPr>
          <w:rFonts w:ascii="Arial" w:hAnsi="Arial" w:cs="Arial"/>
        </w:rPr>
        <w:t>Z</w:t>
      </w:r>
      <w:r w:rsidR="007A7E5E">
        <w:rPr>
          <w:rFonts w:ascii="Arial" w:hAnsi="Arial" w:cs="Arial"/>
        </w:rPr>
        <w:t xml:space="preserve">ároveň bude zabráněno </w:t>
      </w:r>
      <w:r w:rsidR="00FE699E">
        <w:rPr>
          <w:rFonts w:ascii="Arial" w:hAnsi="Arial" w:cs="Arial"/>
        </w:rPr>
        <w:t xml:space="preserve">vzniku plísní, zadržování vlhkosti apod. </w:t>
      </w:r>
    </w:p>
    <w:p w:rsidR="00943E40" w:rsidRDefault="007A7E5E" w:rsidP="00CD5311">
      <w:pPr>
        <w:pStyle w:val="Odstavecseseznamem1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Oprava poškozené e</w:t>
      </w:r>
      <w:r w:rsidR="00943E40">
        <w:rPr>
          <w:rFonts w:ascii="Arial" w:hAnsi="Arial" w:cs="Arial"/>
        </w:rPr>
        <w:t>lektroinstalace není součástí tohoto Z</w:t>
      </w:r>
      <w:r>
        <w:rPr>
          <w:rFonts w:ascii="Arial" w:hAnsi="Arial" w:cs="Arial"/>
        </w:rPr>
        <w:t>O. V</w:t>
      </w:r>
      <w:r w:rsidR="00943E40">
        <w:rPr>
          <w:rFonts w:ascii="Arial" w:hAnsi="Arial" w:cs="Arial"/>
        </w:rPr>
        <w:t>ýměna koncovýc</w:t>
      </w:r>
      <w:r w:rsidR="00D0245B">
        <w:rPr>
          <w:rFonts w:ascii="Arial" w:hAnsi="Arial" w:cs="Arial"/>
        </w:rPr>
        <w:t xml:space="preserve">h zařízení (zásuvky a vypínače) </w:t>
      </w:r>
      <w:r w:rsidR="00943E40">
        <w:rPr>
          <w:rFonts w:ascii="Arial" w:hAnsi="Arial" w:cs="Arial"/>
        </w:rPr>
        <w:t xml:space="preserve"> </w:t>
      </w:r>
      <w:r w:rsidR="00854222">
        <w:rPr>
          <w:rFonts w:ascii="Arial" w:hAnsi="Arial" w:cs="Arial"/>
        </w:rPr>
        <w:t xml:space="preserve">je již řešena </w:t>
      </w:r>
      <w:r w:rsidR="00943E40">
        <w:rPr>
          <w:rFonts w:ascii="Arial" w:hAnsi="Arial" w:cs="Arial"/>
        </w:rPr>
        <w:t xml:space="preserve"> formou objednávky na základě předložených nabídek.</w:t>
      </w:r>
    </w:p>
    <w:p w:rsidR="000752B8" w:rsidRPr="007A1569" w:rsidRDefault="000752B8" w:rsidP="00CD5311">
      <w:pPr>
        <w:pStyle w:val="Odstavecseseznamem1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Budova č.p. 54 je pojištěna. </w:t>
      </w:r>
      <w:r w:rsidR="007A7E5E">
        <w:rPr>
          <w:rFonts w:ascii="Arial" w:hAnsi="Arial" w:cs="Arial"/>
        </w:rPr>
        <w:t xml:space="preserve">Dne 17.2.20211, ihned po zjištění havárie, byla </w:t>
      </w:r>
      <w:r>
        <w:rPr>
          <w:rFonts w:ascii="Arial" w:hAnsi="Arial" w:cs="Arial"/>
        </w:rPr>
        <w:t xml:space="preserve">pojistná událost </w:t>
      </w:r>
      <w:r w:rsidR="007A7E5E">
        <w:rPr>
          <w:rFonts w:ascii="Arial" w:hAnsi="Arial" w:cs="Arial"/>
        </w:rPr>
        <w:t>nahlášena pojišťovně</w:t>
      </w:r>
      <w:r w:rsidR="00F23A88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Kooperativa pojišťovna, a.s.. Dne 24.2.2021 byla provedena prohlídka likvidátorem Global expert</w:t>
      </w:r>
      <w:r w:rsidR="00F23A88">
        <w:rPr>
          <w:rFonts w:ascii="Arial" w:hAnsi="Arial" w:cs="Arial"/>
        </w:rPr>
        <w:t xml:space="preserve">. Likvidátor provedl prohlídku objektu, provedl zaměření a </w:t>
      </w:r>
      <w:r>
        <w:rPr>
          <w:rFonts w:ascii="Arial" w:hAnsi="Arial" w:cs="Arial"/>
        </w:rPr>
        <w:t>stanov</w:t>
      </w:r>
      <w:r w:rsidR="00F23A88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rozpočet opravy.</w:t>
      </w:r>
    </w:p>
    <w:p w:rsidR="00854222" w:rsidRDefault="00854222" w:rsidP="00CD5311">
      <w:pPr>
        <w:pStyle w:val="Zkladntextodsazen"/>
        <w:ind w:left="0" w:firstLine="0"/>
        <w:jc w:val="both"/>
        <w:rPr>
          <w:rFonts w:cs="Arial"/>
          <w:color w:val="auto"/>
          <w:sz w:val="20"/>
          <w:lang w:val="cs-CZ"/>
        </w:rPr>
      </w:pPr>
    </w:p>
    <w:p w:rsidR="003C6210" w:rsidRDefault="00F23A88" w:rsidP="00CD5311">
      <w:pPr>
        <w:pStyle w:val="Zkladntextodsazen"/>
        <w:ind w:left="0" w:firstLine="0"/>
        <w:jc w:val="both"/>
        <w:rPr>
          <w:rFonts w:cs="Arial"/>
          <w:color w:val="auto"/>
          <w:sz w:val="20"/>
          <w:lang w:val="cs-CZ"/>
        </w:rPr>
      </w:pPr>
      <w:r>
        <w:rPr>
          <w:rFonts w:cs="Arial"/>
          <w:color w:val="auto"/>
          <w:sz w:val="20"/>
          <w:lang w:val="cs-CZ"/>
        </w:rPr>
        <w:t>V rámci akce b</w:t>
      </w:r>
      <w:r w:rsidR="003C6210" w:rsidRPr="00B648FC">
        <w:rPr>
          <w:rFonts w:cs="Arial"/>
          <w:color w:val="auto"/>
          <w:sz w:val="20"/>
          <w:lang w:val="cs-CZ"/>
        </w:rPr>
        <w:t>udou provedeny následující práce</w:t>
      </w:r>
      <w:r w:rsidR="002E1528" w:rsidRPr="00B648FC">
        <w:rPr>
          <w:rFonts w:cs="Arial"/>
          <w:color w:val="auto"/>
          <w:sz w:val="20"/>
          <w:lang w:val="cs-CZ"/>
        </w:rPr>
        <w:t>:</w:t>
      </w:r>
    </w:p>
    <w:p w:rsidR="00943E40" w:rsidRPr="00943E40" w:rsidRDefault="00943E40" w:rsidP="00CD5311">
      <w:pPr>
        <w:pStyle w:val="Zkladntextodsazen"/>
        <w:ind w:left="0" w:firstLine="0"/>
        <w:jc w:val="both"/>
        <w:rPr>
          <w:rFonts w:cs="Arial"/>
          <w:color w:val="auto"/>
          <w:sz w:val="20"/>
          <w:u w:val="single"/>
          <w:lang w:val="cs-CZ"/>
        </w:rPr>
      </w:pPr>
    </w:p>
    <w:p w:rsidR="00C60F11" w:rsidRDefault="00943E40" w:rsidP="00943E40">
      <w:pPr>
        <w:spacing w:before="0" w:line="276" w:lineRule="auto"/>
        <w:ind w:right="-12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Byt 2. NP – nájemce Jan Šípek:</w:t>
      </w:r>
    </w:p>
    <w:p w:rsidR="007B22CA" w:rsidRPr="00F23A88" w:rsidRDefault="007B22CA" w:rsidP="00881226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i/>
        </w:rPr>
      </w:pPr>
      <w:r w:rsidRPr="00F23A88">
        <w:rPr>
          <w:rFonts w:ascii="Arial" w:hAnsi="Arial" w:cs="Arial"/>
          <w:i/>
        </w:rPr>
        <w:t>Koupelna:</w:t>
      </w:r>
    </w:p>
    <w:p w:rsidR="00700A92" w:rsidRDefault="00943E40" w:rsidP="00700A92">
      <w:pPr>
        <w:spacing w:before="0" w:line="276" w:lineRule="auto"/>
        <w:ind w:left="720" w:right="-12"/>
        <w:jc w:val="both"/>
        <w:rPr>
          <w:rFonts w:ascii="Arial" w:hAnsi="Arial" w:cs="Arial"/>
          <w:vertAlign w:val="superscript"/>
        </w:rPr>
      </w:pPr>
      <w:r w:rsidRPr="00881226">
        <w:rPr>
          <w:rFonts w:ascii="Arial" w:hAnsi="Arial" w:cs="Arial"/>
        </w:rPr>
        <w:t>– oprava omítek</w:t>
      </w:r>
      <w:r w:rsidR="00700A92">
        <w:rPr>
          <w:rFonts w:ascii="Arial" w:hAnsi="Arial" w:cs="Arial"/>
        </w:rPr>
        <w:t xml:space="preserve"> </w:t>
      </w:r>
      <w:r w:rsidR="00700A92" w:rsidRPr="00881226">
        <w:rPr>
          <w:rFonts w:ascii="Arial" w:hAnsi="Arial" w:cs="Arial"/>
        </w:rPr>
        <w:t>(</w:t>
      </w:r>
      <w:r w:rsidR="00700A92">
        <w:rPr>
          <w:rFonts w:ascii="Arial" w:hAnsi="Arial" w:cs="Arial"/>
        </w:rPr>
        <w:t>štukování</w:t>
      </w:r>
      <w:r w:rsidR="00700A92" w:rsidRPr="00881226">
        <w:rPr>
          <w:rFonts w:ascii="Arial" w:hAnsi="Arial" w:cs="Arial"/>
        </w:rPr>
        <w:t>)</w:t>
      </w:r>
      <w:r w:rsidR="00700A92">
        <w:rPr>
          <w:rFonts w:ascii="Arial" w:hAnsi="Arial" w:cs="Arial"/>
        </w:rPr>
        <w:t xml:space="preserve"> </w:t>
      </w:r>
      <w:r w:rsidRPr="00881226">
        <w:rPr>
          <w:rFonts w:ascii="Arial" w:hAnsi="Arial" w:cs="Arial"/>
        </w:rPr>
        <w:t xml:space="preserve">vnitřních stěn </w:t>
      </w:r>
      <w:r w:rsidR="00700A92" w:rsidRPr="00881226">
        <w:rPr>
          <w:rFonts w:ascii="Arial" w:hAnsi="Arial" w:cs="Arial"/>
        </w:rPr>
        <w:t>12,125 m</w:t>
      </w:r>
      <w:r w:rsidR="00700A92" w:rsidRPr="00881226">
        <w:rPr>
          <w:rFonts w:ascii="Arial" w:hAnsi="Arial" w:cs="Arial"/>
          <w:vertAlign w:val="superscript"/>
        </w:rPr>
        <w:t>2</w:t>
      </w:r>
    </w:p>
    <w:p w:rsidR="00700A92" w:rsidRDefault="00700A92" w:rsidP="00700A92">
      <w:pPr>
        <w:spacing w:before="0" w:line="276" w:lineRule="auto"/>
        <w:ind w:right="-12" w:firstLine="708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 xml:space="preserve">– oprava omítek </w:t>
      </w:r>
      <w:r w:rsidR="009E00B9">
        <w:rPr>
          <w:rFonts w:ascii="Arial" w:hAnsi="Arial" w:cs="Arial"/>
        </w:rPr>
        <w:t>stropu 5,880</w:t>
      </w:r>
      <w:r w:rsidRPr="00881226">
        <w:rPr>
          <w:rFonts w:ascii="Arial" w:hAnsi="Arial" w:cs="Arial"/>
        </w:rPr>
        <w:t xml:space="preserve"> m</w:t>
      </w:r>
      <w:r w:rsidRPr="00881226">
        <w:rPr>
          <w:rFonts w:ascii="Arial" w:hAnsi="Arial" w:cs="Arial"/>
          <w:vertAlign w:val="superscript"/>
        </w:rPr>
        <w:t>2</w:t>
      </w:r>
      <w:r w:rsidRPr="00881226">
        <w:rPr>
          <w:rFonts w:ascii="Arial" w:hAnsi="Arial" w:cs="Arial"/>
        </w:rPr>
        <w:t xml:space="preserve">  (oškrábání</w:t>
      </w:r>
      <w:r w:rsidR="009E00B9">
        <w:rPr>
          <w:rFonts w:ascii="Arial" w:hAnsi="Arial" w:cs="Arial"/>
        </w:rPr>
        <w:t xml:space="preserve">) + lokální vyrovnání podkladu 2 </w:t>
      </w:r>
      <w:r w:rsidR="009D18CB" w:rsidRPr="00881226">
        <w:rPr>
          <w:rFonts w:ascii="Arial" w:hAnsi="Arial" w:cs="Arial"/>
        </w:rPr>
        <w:t>m</w:t>
      </w:r>
      <w:r w:rsidR="009D18CB" w:rsidRPr="00881226">
        <w:rPr>
          <w:rFonts w:ascii="Arial" w:hAnsi="Arial" w:cs="Arial"/>
          <w:vertAlign w:val="superscript"/>
        </w:rPr>
        <w:t>2</w:t>
      </w:r>
    </w:p>
    <w:p w:rsidR="00881226" w:rsidRPr="00881226" w:rsidRDefault="00881226" w:rsidP="00881226">
      <w:pPr>
        <w:spacing w:before="0" w:line="276" w:lineRule="auto"/>
        <w:ind w:left="720" w:right="-12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izolování proteklin</w:t>
      </w:r>
    </w:p>
    <w:p w:rsidR="00881226" w:rsidRPr="00881226" w:rsidRDefault="007B22CA" w:rsidP="00881226">
      <w:pPr>
        <w:spacing w:before="0" w:line="276" w:lineRule="auto"/>
        <w:ind w:right="-12" w:firstLine="708"/>
        <w:jc w:val="both"/>
        <w:rPr>
          <w:rFonts w:ascii="Arial" w:hAnsi="Arial" w:cs="Arial"/>
          <w:vertAlign w:val="superscript"/>
        </w:rPr>
      </w:pPr>
      <w:r w:rsidRPr="00881226">
        <w:rPr>
          <w:rFonts w:ascii="Arial" w:hAnsi="Arial" w:cs="Arial"/>
        </w:rPr>
        <w:t>– provedení výmalby vnitřních stěn</w:t>
      </w:r>
      <w:r w:rsidR="00881226" w:rsidRPr="00881226">
        <w:rPr>
          <w:rFonts w:ascii="Arial" w:hAnsi="Arial" w:cs="Arial"/>
        </w:rPr>
        <w:t xml:space="preserve"> – dvojnásobná bílá výmalba</w:t>
      </w:r>
      <w:r w:rsidRPr="00881226">
        <w:rPr>
          <w:rFonts w:ascii="Arial" w:hAnsi="Arial" w:cs="Arial"/>
        </w:rPr>
        <w:t xml:space="preserve">   </w:t>
      </w:r>
      <w:r w:rsidR="002405C2" w:rsidRPr="00881226">
        <w:rPr>
          <w:rFonts w:ascii="Arial" w:hAnsi="Arial" w:cs="Arial"/>
        </w:rPr>
        <w:t>18,005</w:t>
      </w:r>
      <w:r w:rsidRPr="00881226">
        <w:rPr>
          <w:rFonts w:ascii="Arial" w:hAnsi="Arial" w:cs="Arial"/>
        </w:rPr>
        <w:t xml:space="preserve">  m</w:t>
      </w:r>
      <w:r w:rsidRPr="00881226">
        <w:rPr>
          <w:rFonts w:ascii="Arial" w:hAnsi="Arial" w:cs="Arial"/>
          <w:vertAlign w:val="superscript"/>
        </w:rPr>
        <w:t>2</w:t>
      </w:r>
    </w:p>
    <w:p w:rsidR="007B22CA" w:rsidRPr="00881226" w:rsidRDefault="00881226" w:rsidP="00881226">
      <w:pPr>
        <w:spacing w:before="0" w:line="276" w:lineRule="auto"/>
        <w:ind w:right="-12"/>
        <w:jc w:val="both"/>
        <w:rPr>
          <w:rFonts w:ascii="Arial" w:hAnsi="Arial" w:cs="Arial"/>
          <w:color w:val="FF0000"/>
          <w:vertAlign w:val="superscript"/>
        </w:rPr>
      </w:pPr>
      <w:r>
        <w:rPr>
          <w:rFonts w:ascii="Arial" w:hAnsi="Arial" w:cs="Arial"/>
          <w:color w:val="FF0000"/>
        </w:rPr>
        <w:t xml:space="preserve">            </w:t>
      </w:r>
      <w:r>
        <w:rPr>
          <w:rFonts w:ascii="Arial" w:hAnsi="Arial" w:cs="Arial"/>
          <w:color w:val="FF0000"/>
        </w:rPr>
        <w:tab/>
      </w:r>
      <w:r w:rsidRPr="0088122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závěrečný úklid </w:t>
      </w:r>
      <w:r w:rsidRPr="00881226">
        <w:rPr>
          <w:rFonts w:ascii="Arial" w:hAnsi="Arial" w:cs="Arial"/>
        </w:rPr>
        <w:t xml:space="preserve"> </w:t>
      </w:r>
    </w:p>
    <w:p w:rsidR="00E33D38" w:rsidRPr="00F23A88" w:rsidRDefault="00D1166F" w:rsidP="00881226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i/>
        </w:rPr>
      </w:pPr>
      <w:r w:rsidRPr="00F23A88">
        <w:rPr>
          <w:rFonts w:ascii="Arial" w:hAnsi="Arial" w:cs="Arial"/>
          <w:i/>
        </w:rPr>
        <w:t>1. ložnice</w:t>
      </w:r>
      <w:r w:rsidR="00E33D38" w:rsidRPr="00F23A88">
        <w:rPr>
          <w:rFonts w:ascii="Arial" w:hAnsi="Arial" w:cs="Arial"/>
          <w:i/>
        </w:rPr>
        <w:t>:</w:t>
      </w:r>
    </w:p>
    <w:p w:rsidR="00E33D38" w:rsidRDefault="00854222" w:rsidP="00881226">
      <w:pPr>
        <w:spacing w:before="0" w:line="276" w:lineRule="auto"/>
        <w:ind w:right="-12" w:firstLine="708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>–</w:t>
      </w:r>
      <w:r w:rsidR="00D1166F" w:rsidRPr="00881226">
        <w:rPr>
          <w:rFonts w:ascii="Arial" w:hAnsi="Arial" w:cs="Arial"/>
        </w:rPr>
        <w:t xml:space="preserve"> </w:t>
      </w:r>
      <w:r w:rsidRPr="00881226">
        <w:rPr>
          <w:rFonts w:ascii="Arial" w:hAnsi="Arial" w:cs="Arial"/>
        </w:rPr>
        <w:t xml:space="preserve">oprava omítek vnitřních stěn </w:t>
      </w:r>
      <w:r w:rsidR="00881226" w:rsidRPr="00881226">
        <w:rPr>
          <w:rFonts w:ascii="Arial" w:hAnsi="Arial" w:cs="Arial"/>
        </w:rPr>
        <w:t>26,350</w:t>
      </w:r>
      <w:r w:rsidRPr="00881226">
        <w:rPr>
          <w:rFonts w:ascii="Arial" w:hAnsi="Arial" w:cs="Arial"/>
        </w:rPr>
        <w:t xml:space="preserve"> </w:t>
      </w:r>
      <w:r w:rsidR="003C41B6" w:rsidRPr="00881226">
        <w:rPr>
          <w:rFonts w:ascii="Arial" w:hAnsi="Arial" w:cs="Arial"/>
        </w:rPr>
        <w:t>m</w:t>
      </w:r>
      <w:r w:rsidR="003C41B6" w:rsidRPr="00881226">
        <w:rPr>
          <w:rFonts w:ascii="Arial" w:hAnsi="Arial" w:cs="Arial"/>
          <w:vertAlign w:val="superscript"/>
        </w:rPr>
        <w:t>2</w:t>
      </w:r>
      <w:r w:rsidRPr="00881226">
        <w:rPr>
          <w:rFonts w:ascii="Arial" w:hAnsi="Arial" w:cs="Arial"/>
        </w:rPr>
        <w:t xml:space="preserve">  (</w:t>
      </w:r>
      <w:r w:rsidR="006011EA" w:rsidRPr="00881226">
        <w:rPr>
          <w:rFonts w:ascii="Arial" w:hAnsi="Arial" w:cs="Arial"/>
        </w:rPr>
        <w:t>oškrábání</w:t>
      </w:r>
      <w:r w:rsidRPr="00881226">
        <w:rPr>
          <w:rFonts w:ascii="Arial" w:hAnsi="Arial" w:cs="Arial"/>
        </w:rPr>
        <w:t>, oprava)</w:t>
      </w:r>
    </w:p>
    <w:p w:rsidR="00DF1F6D" w:rsidRPr="00881226" w:rsidRDefault="00DF1F6D" w:rsidP="00DF1F6D">
      <w:pPr>
        <w:spacing w:before="0" w:line="276" w:lineRule="auto"/>
        <w:ind w:left="720" w:right="-12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izolování proteklin</w:t>
      </w:r>
    </w:p>
    <w:p w:rsidR="00881226" w:rsidRPr="00881226" w:rsidRDefault="007B22CA" w:rsidP="00881226">
      <w:pPr>
        <w:spacing w:before="0" w:line="276" w:lineRule="auto"/>
        <w:ind w:right="-12" w:firstLine="708"/>
        <w:jc w:val="both"/>
        <w:rPr>
          <w:rFonts w:ascii="Arial" w:hAnsi="Arial" w:cs="Arial"/>
          <w:vertAlign w:val="superscript"/>
        </w:rPr>
      </w:pPr>
      <w:r w:rsidRPr="00881226">
        <w:rPr>
          <w:rFonts w:ascii="Arial" w:hAnsi="Arial" w:cs="Arial"/>
        </w:rPr>
        <w:t>–</w:t>
      </w:r>
      <w:r w:rsidRPr="00881226">
        <w:rPr>
          <w:rFonts w:ascii="Arial" w:hAnsi="Arial" w:cs="Arial"/>
          <w:color w:val="FF0000"/>
        </w:rPr>
        <w:t xml:space="preserve"> </w:t>
      </w:r>
      <w:r w:rsidRPr="00881226">
        <w:rPr>
          <w:rFonts w:ascii="Arial" w:hAnsi="Arial" w:cs="Arial"/>
        </w:rPr>
        <w:t>provedení výmalby vnitřních stěn</w:t>
      </w:r>
      <w:r w:rsidR="00881226" w:rsidRPr="00881226">
        <w:rPr>
          <w:rFonts w:ascii="Arial" w:hAnsi="Arial" w:cs="Arial"/>
        </w:rPr>
        <w:t xml:space="preserve"> – dvojnásobná bílá výmalba   </w:t>
      </w:r>
      <w:r w:rsidR="00881226">
        <w:rPr>
          <w:rFonts w:ascii="Arial" w:hAnsi="Arial" w:cs="Arial"/>
        </w:rPr>
        <w:t>65,360</w:t>
      </w:r>
      <w:r w:rsidR="00881226" w:rsidRPr="00881226">
        <w:rPr>
          <w:rFonts w:ascii="Arial" w:hAnsi="Arial" w:cs="Arial"/>
        </w:rPr>
        <w:t xml:space="preserve">  m</w:t>
      </w:r>
      <w:r w:rsidR="00881226" w:rsidRPr="00881226">
        <w:rPr>
          <w:rFonts w:ascii="Arial" w:hAnsi="Arial" w:cs="Arial"/>
          <w:vertAlign w:val="superscript"/>
        </w:rPr>
        <w:t>2</w:t>
      </w:r>
    </w:p>
    <w:p w:rsidR="00E33D38" w:rsidRPr="00881226" w:rsidRDefault="00E33D38" w:rsidP="00881226">
      <w:pPr>
        <w:spacing w:before="0" w:line="276" w:lineRule="auto"/>
        <w:ind w:right="-12" w:firstLine="708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 xml:space="preserve">– </w:t>
      </w:r>
      <w:r w:rsidR="00F23A88" w:rsidRPr="00881226">
        <w:rPr>
          <w:rFonts w:ascii="Arial" w:hAnsi="Arial" w:cs="Arial"/>
        </w:rPr>
        <w:t xml:space="preserve">oprava podlahy - </w:t>
      </w:r>
      <w:r w:rsidRPr="00881226">
        <w:rPr>
          <w:rFonts w:ascii="Arial" w:hAnsi="Arial" w:cs="Arial"/>
        </w:rPr>
        <w:t>položení dřevotřískových desek 16,350</w:t>
      </w:r>
      <w:r w:rsidR="006011EA" w:rsidRPr="00881226">
        <w:rPr>
          <w:rFonts w:ascii="Arial" w:hAnsi="Arial" w:cs="Arial"/>
        </w:rPr>
        <w:t xml:space="preserve"> m</w:t>
      </w:r>
      <w:r w:rsidR="006011EA" w:rsidRPr="00881226">
        <w:rPr>
          <w:rFonts w:ascii="Arial" w:hAnsi="Arial" w:cs="Arial"/>
          <w:vertAlign w:val="superscript"/>
        </w:rPr>
        <w:t>2</w:t>
      </w:r>
      <w:r w:rsidR="00D650AB" w:rsidRPr="00881226">
        <w:rPr>
          <w:rFonts w:ascii="Arial" w:hAnsi="Arial" w:cs="Arial"/>
        </w:rPr>
        <w:t xml:space="preserve"> (mat</w:t>
      </w:r>
      <w:r w:rsidR="007B22CA" w:rsidRPr="00881226">
        <w:rPr>
          <w:rFonts w:ascii="Arial" w:hAnsi="Arial" w:cs="Arial"/>
        </w:rPr>
        <w:t>e</w:t>
      </w:r>
      <w:r w:rsidR="00D650AB" w:rsidRPr="00881226">
        <w:rPr>
          <w:rFonts w:ascii="Arial" w:hAnsi="Arial" w:cs="Arial"/>
        </w:rPr>
        <w:t>riál, montáž)</w:t>
      </w:r>
    </w:p>
    <w:p w:rsidR="00E33D38" w:rsidRDefault="00D650AB" w:rsidP="00881226">
      <w:pPr>
        <w:spacing w:before="0" w:line="276" w:lineRule="auto"/>
        <w:ind w:right="-12" w:firstLine="708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>– položení plovoucí laminátové podlahy 16,350</w:t>
      </w:r>
      <w:r w:rsidR="006011EA" w:rsidRPr="00881226">
        <w:rPr>
          <w:rFonts w:ascii="Arial" w:hAnsi="Arial" w:cs="Arial"/>
        </w:rPr>
        <w:t xml:space="preserve"> m</w:t>
      </w:r>
      <w:r w:rsidR="006011EA" w:rsidRPr="00881226">
        <w:rPr>
          <w:rFonts w:ascii="Arial" w:hAnsi="Arial" w:cs="Arial"/>
          <w:vertAlign w:val="superscript"/>
        </w:rPr>
        <w:t>2</w:t>
      </w:r>
      <w:r w:rsidRPr="00881226">
        <w:rPr>
          <w:rFonts w:ascii="Arial" w:hAnsi="Arial" w:cs="Arial"/>
        </w:rPr>
        <w:t xml:space="preserve"> (mat</w:t>
      </w:r>
      <w:r w:rsidR="007B22CA" w:rsidRPr="00881226">
        <w:rPr>
          <w:rFonts w:ascii="Arial" w:hAnsi="Arial" w:cs="Arial"/>
        </w:rPr>
        <w:t>e</w:t>
      </w:r>
      <w:r w:rsidRPr="00881226">
        <w:rPr>
          <w:rFonts w:ascii="Arial" w:hAnsi="Arial" w:cs="Arial"/>
        </w:rPr>
        <w:t>riál, montáž)</w:t>
      </w:r>
    </w:p>
    <w:p w:rsidR="00A36D02" w:rsidRPr="00CA022A" w:rsidRDefault="00CA022A" w:rsidP="00CA022A">
      <w:pPr>
        <w:spacing w:before="0" w:line="276" w:lineRule="auto"/>
        <w:ind w:right="-1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závěrečný úklid</w:t>
      </w:r>
    </w:p>
    <w:p w:rsidR="00F23A88" w:rsidRPr="00F23A88" w:rsidRDefault="00854222" w:rsidP="00881226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 w:rsidRPr="00F23A88">
        <w:rPr>
          <w:rFonts w:ascii="Arial" w:hAnsi="Arial" w:cs="Arial"/>
          <w:i/>
        </w:rPr>
        <w:lastRenderedPageBreak/>
        <w:t xml:space="preserve">2. zádveří </w:t>
      </w:r>
      <w:bookmarkStart w:id="0" w:name="_GoBack"/>
      <w:bookmarkEnd w:id="0"/>
    </w:p>
    <w:p w:rsidR="00854222" w:rsidRDefault="00881226" w:rsidP="00881226">
      <w:pPr>
        <w:spacing w:before="0" w:line="276" w:lineRule="auto"/>
        <w:ind w:right="-1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54222" w:rsidRPr="00881226">
        <w:rPr>
          <w:rFonts w:ascii="Arial" w:hAnsi="Arial" w:cs="Arial"/>
        </w:rPr>
        <w:t xml:space="preserve">oprava omítek vnitřních stěn  </w:t>
      </w:r>
      <w:r w:rsidR="006011EA" w:rsidRPr="00881226">
        <w:rPr>
          <w:rFonts w:ascii="Arial" w:hAnsi="Arial" w:cs="Arial"/>
        </w:rPr>
        <w:t>7,335</w:t>
      </w:r>
      <w:r w:rsidR="003C41B6" w:rsidRPr="00881226">
        <w:rPr>
          <w:rFonts w:ascii="Arial" w:hAnsi="Arial" w:cs="Arial"/>
        </w:rPr>
        <w:t xml:space="preserve"> m</w:t>
      </w:r>
      <w:r w:rsidR="003C41B6" w:rsidRPr="00881226">
        <w:rPr>
          <w:rFonts w:ascii="Arial" w:hAnsi="Arial" w:cs="Arial"/>
          <w:vertAlign w:val="superscript"/>
        </w:rPr>
        <w:t>2</w:t>
      </w:r>
      <w:r w:rsidR="003C41B6" w:rsidRPr="00881226">
        <w:rPr>
          <w:rFonts w:ascii="Arial" w:hAnsi="Arial" w:cs="Arial"/>
        </w:rPr>
        <w:t xml:space="preserve"> </w:t>
      </w:r>
      <w:r w:rsidR="00854222" w:rsidRPr="00881226">
        <w:rPr>
          <w:rFonts w:ascii="Arial" w:hAnsi="Arial" w:cs="Arial"/>
        </w:rPr>
        <w:t xml:space="preserve"> (</w:t>
      </w:r>
      <w:r w:rsidR="006011EA" w:rsidRPr="00881226">
        <w:rPr>
          <w:rFonts w:ascii="Arial" w:hAnsi="Arial" w:cs="Arial"/>
        </w:rPr>
        <w:t>oškrábání</w:t>
      </w:r>
      <w:r w:rsidR="00854222" w:rsidRPr="00881226">
        <w:rPr>
          <w:rFonts w:ascii="Arial" w:hAnsi="Arial" w:cs="Arial"/>
        </w:rPr>
        <w:t>, oprava)</w:t>
      </w:r>
    </w:p>
    <w:p w:rsidR="00DF1F6D" w:rsidRPr="00881226" w:rsidRDefault="00DF1F6D" w:rsidP="00DF1F6D">
      <w:pPr>
        <w:spacing w:before="0" w:line="276" w:lineRule="auto"/>
        <w:ind w:left="720" w:right="-12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izolování proteklin</w:t>
      </w:r>
    </w:p>
    <w:p w:rsidR="00DF1F6D" w:rsidRPr="00881226" w:rsidRDefault="00DF1F6D" w:rsidP="00881226">
      <w:pPr>
        <w:spacing w:before="0" w:line="276" w:lineRule="auto"/>
        <w:ind w:right="-12" w:firstLine="708"/>
        <w:jc w:val="both"/>
        <w:rPr>
          <w:rFonts w:ascii="Arial" w:hAnsi="Arial" w:cs="Arial"/>
        </w:rPr>
      </w:pPr>
    </w:p>
    <w:p w:rsidR="00881226" w:rsidRDefault="00881226" w:rsidP="00881226">
      <w:pPr>
        <w:spacing w:before="0" w:line="276" w:lineRule="auto"/>
        <w:ind w:right="-12" w:firstLine="708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- </w:t>
      </w:r>
      <w:r w:rsidRPr="00881226">
        <w:rPr>
          <w:rFonts w:ascii="Arial" w:hAnsi="Arial" w:cs="Arial"/>
        </w:rPr>
        <w:t xml:space="preserve">provedení výmalby vnitřních stěn – dvojnásobná bílá výmalba   </w:t>
      </w:r>
      <w:r>
        <w:rPr>
          <w:rFonts w:ascii="Arial" w:hAnsi="Arial" w:cs="Arial"/>
        </w:rPr>
        <w:t>28,985</w:t>
      </w:r>
      <w:r w:rsidRPr="00881226">
        <w:rPr>
          <w:rFonts w:ascii="Arial" w:hAnsi="Arial" w:cs="Arial"/>
        </w:rPr>
        <w:t xml:space="preserve">  m</w:t>
      </w:r>
      <w:r w:rsidRPr="00881226">
        <w:rPr>
          <w:rFonts w:ascii="Arial" w:hAnsi="Arial" w:cs="Arial"/>
          <w:vertAlign w:val="superscript"/>
        </w:rPr>
        <w:t>2</w:t>
      </w:r>
    </w:p>
    <w:p w:rsidR="00FB2939" w:rsidRPr="00FB2939" w:rsidRDefault="00FB2939" w:rsidP="00FB2939">
      <w:pPr>
        <w:spacing w:before="0" w:line="276" w:lineRule="auto"/>
        <w:ind w:right="-12" w:firstLine="708"/>
        <w:jc w:val="both"/>
        <w:rPr>
          <w:rFonts w:ascii="Arial" w:hAnsi="Arial" w:cs="Arial"/>
        </w:rPr>
      </w:pPr>
      <w:r w:rsidRPr="00FB2939">
        <w:rPr>
          <w:rFonts w:ascii="Arial" w:hAnsi="Arial" w:cs="Arial"/>
        </w:rPr>
        <w:t xml:space="preserve">– závěrečný úklid  </w:t>
      </w:r>
    </w:p>
    <w:p w:rsidR="00F23A88" w:rsidRPr="00F23A88" w:rsidRDefault="003C41B6" w:rsidP="00881226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i/>
        </w:rPr>
      </w:pPr>
      <w:r w:rsidRPr="00F23A88">
        <w:rPr>
          <w:rFonts w:ascii="Arial" w:hAnsi="Arial" w:cs="Arial"/>
          <w:i/>
        </w:rPr>
        <w:t xml:space="preserve">4. kuchyň </w:t>
      </w:r>
    </w:p>
    <w:p w:rsidR="00854222" w:rsidRDefault="00F23A88" w:rsidP="00881226">
      <w:pPr>
        <w:spacing w:before="0" w:line="276" w:lineRule="auto"/>
        <w:ind w:right="-12" w:firstLine="708"/>
        <w:jc w:val="both"/>
        <w:rPr>
          <w:rFonts w:ascii="Arial" w:hAnsi="Arial" w:cs="Arial"/>
        </w:rPr>
      </w:pPr>
      <w:r w:rsidRPr="00FB2939">
        <w:rPr>
          <w:rFonts w:ascii="Arial" w:hAnsi="Arial" w:cs="Arial"/>
        </w:rPr>
        <w:t>–</w:t>
      </w:r>
      <w:r w:rsidR="003C41B6" w:rsidRPr="00FB2939">
        <w:rPr>
          <w:rFonts w:ascii="Arial" w:hAnsi="Arial" w:cs="Arial"/>
        </w:rPr>
        <w:t xml:space="preserve"> oprava omítek vnitřních stěn  </w:t>
      </w:r>
      <w:r w:rsidR="006011EA" w:rsidRPr="00FB2939">
        <w:rPr>
          <w:rFonts w:ascii="Arial" w:hAnsi="Arial" w:cs="Arial"/>
        </w:rPr>
        <w:t>3,000</w:t>
      </w:r>
      <w:r w:rsidR="003C41B6" w:rsidRPr="00FB2939">
        <w:rPr>
          <w:rFonts w:ascii="Arial" w:hAnsi="Arial" w:cs="Arial"/>
        </w:rPr>
        <w:t xml:space="preserve"> m</w:t>
      </w:r>
      <w:r w:rsidR="003C41B6" w:rsidRPr="00FB2939">
        <w:rPr>
          <w:rFonts w:ascii="Arial" w:hAnsi="Arial" w:cs="Arial"/>
          <w:vertAlign w:val="superscript"/>
        </w:rPr>
        <w:t>2</w:t>
      </w:r>
      <w:r w:rsidR="003C41B6" w:rsidRPr="00FB2939">
        <w:rPr>
          <w:rFonts w:ascii="Arial" w:hAnsi="Arial" w:cs="Arial"/>
        </w:rPr>
        <w:t xml:space="preserve"> (</w:t>
      </w:r>
      <w:r w:rsidR="006011EA" w:rsidRPr="00FB2939">
        <w:rPr>
          <w:rFonts w:ascii="Arial" w:hAnsi="Arial" w:cs="Arial"/>
        </w:rPr>
        <w:t>oškrábání</w:t>
      </w:r>
      <w:r w:rsidR="003C41B6" w:rsidRPr="00FB2939">
        <w:rPr>
          <w:rFonts w:ascii="Arial" w:hAnsi="Arial" w:cs="Arial"/>
        </w:rPr>
        <w:t>, odvoz suti, oprava)</w:t>
      </w:r>
    </w:p>
    <w:p w:rsidR="00DF1F6D" w:rsidRPr="00FB2939" w:rsidRDefault="00DF1F6D" w:rsidP="00DF1F6D">
      <w:pPr>
        <w:spacing w:before="0" w:line="276" w:lineRule="auto"/>
        <w:ind w:left="720" w:right="-12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izolování proteklin</w:t>
      </w:r>
    </w:p>
    <w:p w:rsidR="00FB2939" w:rsidRPr="00FB2939" w:rsidRDefault="00FB2939" w:rsidP="00FB2939">
      <w:pPr>
        <w:spacing w:before="0" w:line="276" w:lineRule="auto"/>
        <w:ind w:right="-12" w:firstLine="708"/>
        <w:jc w:val="both"/>
        <w:rPr>
          <w:rFonts w:ascii="Arial" w:hAnsi="Arial" w:cs="Arial"/>
          <w:vertAlign w:val="superscript"/>
        </w:rPr>
      </w:pPr>
      <w:r w:rsidRPr="00FB2939">
        <w:rPr>
          <w:rFonts w:ascii="Arial" w:hAnsi="Arial" w:cs="Arial"/>
        </w:rPr>
        <w:t>– provedení výmalby vnitřních stěn – dvojnásobná bílá výmalba   65,755  m</w:t>
      </w:r>
      <w:r w:rsidRPr="00FB2939">
        <w:rPr>
          <w:rFonts w:ascii="Arial" w:hAnsi="Arial" w:cs="Arial"/>
          <w:vertAlign w:val="superscript"/>
        </w:rPr>
        <w:t>2</w:t>
      </w:r>
    </w:p>
    <w:p w:rsidR="00FB2939" w:rsidRPr="00FB2939" w:rsidRDefault="00FB2939" w:rsidP="00FB2939">
      <w:pPr>
        <w:spacing w:before="0" w:line="276" w:lineRule="auto"/>
        <w:ind w:right="-12" w:firstLine="708"/>
        <w:jc w:val="both"/>
        <w:rPr>
          <w:rFonts w:ascii="Arial" w:hAnsi="Arial" w:cs="Arial"/>
        </w:rPr>
      </w:pPr>
      <w:r w:rsidRPr="00FB2939">
        <w:rPr>
          <w:rFonts w:ascii="Arial" w:hAnsi="Arial" w:cs="Arial"/>
        </w:rPr>
        <w:t xml:space="preserve">– závěrečný úklid  </w:t>
      </w:r>
    </w:p>
    <w:p w:rsidR="007B22CA" w:rsidRPr="0098117A" w:rsidRDefault="007B22CA" w:rsidP="0098117A">
      <w:pPr>
        <w:spacing w:before="0" w:line="276" w:lineRule="auto"/>
        <w:ind w:right="-12"/>
        <w:jc w:val="both"/>
        <w:rPr>
          <w:rFonts w:ascii="Arial" w:hAnsi="Arial" w:cs="Arial"/>
        </w:rPr>
      </w:pPr>
    </w:p>
    <w:p w:rsidR="003C41B6" w:rsidRDefault="003C41B6" w:rsidP="003C41B6">
      <w:pPr>
        <w:spacing w:before="0" w:line="276" w:lineRule="auto"/>
        <w:ind w:right="-12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Byt 2. NP – nájemce Šárka Pernisová:</w:t>
      </w:r>
    </w:p>
    <w:p w:rsidR="00D650AB" w:rsidRPr="00F23A88" w:rsidRDefault="00D650AB" w:rsidP="0098117A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i/>
          <w:u w:val="single"/>
        </w:rPr>
      </w:pPr>
      <w:r w:rsidRPr="00F23A88">
        <w:rPr>
          <w:rFonts w:ascii="Arial" w:hAnsi="Arial" w:cs="Arial"/>
          <w:i/>
        </w:rPr>
        <w:t>1. ložnice:</w:t>
      </w:r>
    </w:p>
    <w:p w:rsidR="003C41B6" w:rsidRDefault="006011EA" w:rsidP="00D650AB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="003C41B6">
        <w:rPr>
          <w:rFonts w:ascii="Arial" w:hAnsi="Arial" w:cs="Arial"/>
        </w:rPr>
        <w:t xml:space="preserve">oprava omítek vnitřních stěn </w:t>
      </w:r>
      <w:r>
        <w:rPr>
          <w:rFonts w:ascii="Arial" w:hAnsi="Arial" w:cs="Arial"/>
        </w:rPr>
        <w:t>23,168</w:t>
      </w:r>
      <w:r w:rsidR="003C41B6">
        <w:rPr>
          <w:rFonts w:ascii="Arial" w:hAnsi="Arial" w:cs="Arial"/>
        </w:rPr>
        <w:t xml:space="preserve"> m</w:t>
      </w:r>
      <w:r w:rsidR="003C41B6" w:rsidRPr="00F23A88">
        <w:rPr>
          <w:rFonts w:ascii="Arial" w:hAnsi="Arial" w:cs="Arial"/>
          <w:vertAlign w:val="superscript"/>
        </w:rPr>
        <w:t>2</w:t>
      </w:r>
      <w:r w:rsidR="003C41B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oškrábán</w:t>
      </w:r>
      <w:r w:rsidR="00D650AB">
        <w:rPr>
          <w:rFonts w:ascii="Arial" w:hAnsi="Arial" w:cs="Arial"/>
        </w:rPr>
        <w:t>í</w:t>
      </w:r>
      <w:r w:rsidR="003C41B6">
        <w:rPr>
          <w:rFonts w:ascii="Arial" w:hAnsi="Arial" w:cs="Arial"/>
        </w:rPr>
        <w:t>, oprava)</w:t>
      </w:r>
    </w:p>
    <w:p w:rsidR="00DF1F6D" w:rsidRPr="00DF1F6D" w:rsidRDefault="00DF1F6D" w:rsidP="00DF1F6D">
      <w:pPr>
        <w:spacing w:before="0" w:line="276" w:lineRule="auto"/>
        <w:ind w:left="720" w:right="-12" w:firstLine="360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izolování proteklin</w:t>
      </w:r>
    </w:p>
    <w:p w:rsidR="006011EA" w:rsidRDefault="006011EA" w:rsidP="006011EA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="00F23A88">
        <w:rPr>
          <w:rFonts w:ascii="Arial" w:hAnsi="Arial" w:cs="Arial"/>
        </w:rPr>
        <w:t xml:space="preserve">oprava podlahy - </w:t>
      </w:r>
      <w:r>
        <w:rPr>
          <w:rFonts w:ascii="Arial" w:hAnsi="Arial" w:cs="Arial"/>
        </w:rPr>
        <w:t>položení dřevotřískových desek 17,168 m</w:t>
      </w:r>
      <w:r w:rsidRPr="00F23A88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(mat</w:t>
      </w:r>
      <w:r w:rsidR="007B22CA">
        <w:rPr>
          <w:rFonts w:ascii="Arial" w:hAnsi="Arial" w:cs="Arial"/>
        </w:rPr>
        <w:t>e</w:t>
      </w:r>
      <w:r>
        <w:rPr>
          <w:rFonts w:ascii="Arial" w:hAnsi="Arial" w:cs="Arial"/>
        </w:rPr>
        <w:t>riál, montáž)</w:t>
      </w:r>
    </w:p>
    <w:p w:rsidR="00D650AB" w:rsidRDefault="006011EA" w:rsidP="00D650AB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="00D650AB" w:rsidRPr="00D650AB">
        <w:rPr>
          <w:rFonts w:ascii="Arial" w:hAnsi="Arial" w:cs="Arial"/>
        </w:rPr>
        <w:t xml:space="preserve"> </w:t>
      </w:r>
      <w:r w:rsidR="00D650AB">
        <w:rPr>
          <w:rFonts w:ascii="Arial" w:hAnsi="Arial" w:cs="Arial"/>
        </w:rPr>
        <w:t>podlaha z textilní podlahoviny 17,168 m</w:t>
      </w:r>
      <w:r w:rsidR="00D650AB" w:rsidRPr="00F23A88">
        <w:rPr>
          <w:rFonts w:ascii="Arial" w:hAnsi="Arial" w:cs="Arial"/>
          <w:vertAlign w:val="superscript"/>
        </w:rPr>
        <w:t>2</w:t>
      </w:r>
      <w:r w:rsidR="00D650AB">
        <w:rPr>
          <w:rFonts w:ascii="Arial" w:hAnsi="Arial" w:cs="Arial"/>
        </w:rPr>
        <w:t xml:space="preserve"> (materiál, montáž)</w:t>
      </w:r>
    </w:p>
    <w:p w:rsidR="0098117A" w:rsidRDefault="0098117A" w:rsidP="0098117A">
      <w:pPr>
        <w:spacing w:before="0" w:line="276" w:lineRule="auto"/>
        <w:ind w:left="372" w:right="-12" w:firstLine="708"/>
        <w:jc w:val="both"/>
        <w:rPr>
          <w:rFonts w:ascii="Arial" w:hAnsi="Arial" w:cs="Arial"/>
          <w:vertAlign w:val="superscript"/>
        </w:rPr>
      </w:pPr>
      <w:r w:rsidRPr="00FB2939">
        <w:rPr>
          <w:rFonts w:ascii="Arial" w:hAnsi="Arial" w:cs="Arial"/>
        </w:rPr>
        <w:t xml:space="preserve">– provedení výmalby vnitřních stěn – dvojnásobná bílá výmalba   </w:t>
      </w:r>
      <w:r>
        <w:rPr>
          <w:rFonts w:ascii="Arial" w:hAnsi="Arial" w:cs="Arial"/>
        </w:rPr>
        <w:t>17,168</w:t>
      </w:r>
      <w:r w:rsidRPr="00FB2939">
        <w:rPr>
          <w:rFonts w:ascii="Arial" w:hAnsi="Arial" w:cs="Arial"/>
        </w:rPr>
        <w:t xml:space="preserve">  m</w:t>
      </w:r>
      <w:r w:rsidRPr="00FB2939">
        <w:rPr>
          <w:rFonts w:ascii="Arial" w:hAnsi="Arial" w:cs="Arial"/>
          <w:vertAlign w:val="superscript"/>
        </w:rPr>
        <w:t>2</w:t>
      </w:r>
    </w:p>
    <w:p w:rsidR="0098117A" w:rsidRPr="00FB2939" w:rsidRDefault="0098117A" w:rsidP="0098117A">
      <w:pPr>
        <w:spacing w:before="0" w:line="276" w:lineRule="auto"/>
        <w:ind w:left="372" w:right="-12" w:firstLine="708"/>
        <w:jc w:val="both"/>
        <w:rPr>
          <w:rFonts w:ascii="Arial" w:hAnsi="Arial" w:cs="Arial"/>
          <w:vertAlign w:val="superscript"/>
        </w:rPr>
      </w:pPr>
      <w:r w:rsidRPr="00FB2939">
        <w:rPr>
          <w:rFonts w:ascii="Arial" w:hAnsi="Arial" w:cs="Arial"/>
        </w:rPr>
        <w:t xml:space="preserve">– provedení výmalby vnitřních stěn – dvojnásobná </w:t>
      </w:r>
      <w:r>
        <w:rPr>
          <w:rFonts w:ascii="Arial" w:hAnsi="Arial" w:cs="Arial"/>
        </w:rPr>
        <w:t>barevná</w:t>
      </w:r>
      <w:r w:rsidRPr="00FB2939">
        <w:rPr>
          <w:rFonts w:ascii="Arial" w:hAnsi="Arial" w:cs="Arial"/>
        </w:rPr>
        <w:t xml:space="preserve"> výmalba   </w:t>
      </w:r>
      <w:r>
        <w:rPr>
          <w:rFonts w:ascii="Arial" w:hAnsi="Arial" w:cs="Arial"/>
        </w:rPr>
        <w:t>49,880</w:t>
      </w:r>
      <w:r w:rsidRPr="00FB2939">
        <w:rPr>
          <w:rFonts w:ascii="Arial" w:hAnsi="Arial" w:cs="Arial"/>
        </w:rPr>
        <w:t xml:space="preserve">  m</w:t>
      </w:r>
      <w:r w:rsidRPr="00FB2939">
        <w:rPr>
          <w:rFonts w:ascii="Arial" w:hAnsi="Arial" w:cs="Arial"/>
          <w:vertAlign w:val="superscript"/>
        </w:rPr>
        <w:t>2</w:t>
      </w:r>
    </w:p>
    <w:p w:rsidR="0098117A" w:rsidRPr="00FB2939" w:rsidRDefault="0098117A" w:rsidP="0098117A">
      <w:pPr>
        <w:spacing w:before="0" w:line="276" w:lineRule="auto"/>
        <w:ind w:left="372" w:right="-12" w:firstLine="708"/>
        <w:jc w:val="both"/>
        <w:rPr>
          <w:rFonts w:ascii="Arial" w:hAnsi="Arial" w:cs="Arial"/>
        </w:rPr>
      </w:pPr>
      <w:r w:rsidRPr="00FB2939">
        <w:rPr>
          <w:rFonts w:ascii="Arial" w:hAnsi="Arial" w:cs="Arial"/>
        </w:rPr>
        <w:t xml:space="preserve">– závěrečný úklid  </w:t>
      </w:r>
    </w:p>
    <w:p w:rsidR="003C41B6" w:rsidRPr="003C41B6" w:rsidRDefault="003C41B6" w:rsidP="003C41B6">
      <w:pPr>
        <w:spacing w:before="0" w:line="276" w:lineRule="auto"/>
        <w:ind w:right="-12"/>
        <w:jc w:val="both"/>
        <w:rPr>
          <w:rFonts w:ascii="Arial" w:hAnsi="Arial" w:cs="Arial"/>
        </w:rPr>
      </w:pPr>
    </w:p>
    <w:p w:rsidR="003C41B6" w:rsidRDefault="003C41B6" w:rsidP="003C41B6">
      <w:pPr>
        <w:spacing w:before="0" w:line="276" w:lineRule="auto"/>
        <w:ind w:right="-12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Byt 1. NP – nájemce Šárka Pernisová:</w:t>
      </w:r>
    </w:p>
    <w:p w:rsidR="00F23A88" w:rsidRPr="00F23A88" w:rsidRDefault="003C41B6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i/>
        </w:rPr>
      </w:pPr>
      <w:r w:rsidRPr="00F23A88">
        <w:rPr>
          <w:rFonts w:ascii="Arial" w:hAnsi="Arial" w:cs="Arial"/>
          <w:i/>
        </w:rPr>
        <w:t xml:space="preserve">1. dětský pokoj </w:t>
      </w:r>
    </w:p>
    <w:p w:rsidR="00DF1F6D" w:rsidRPr="00DF1F6D" w:rsidRDefault="00DF1F6D" w:rsidP="00DF1F6D">
      <w:pPr>
        <w:spacing w:before="0" w:line="276" w:lineRule="auto"/>
        <w:ind w:left="720" w:right="-12" w:firstLine="360"/>
        <w:jc w:val="both"/>
        <w:rPr>
          <w:rFonts w:ascii="Arial" w:hAnsi="Arial" w:cs="Arial"/>
        </w:rPr>
      </w:pPr>
      <w:r w:rsidRPr="0088122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izolování proteklin</w:t>
      </w:r>
    </w:p>
    <w:p w:rsidR="00DF1F6D" w:rsidRP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vertAlign w:val="superscript"/>
        </w:rPr>
      </w:pPr>
      <w:r w:rsidRPr="00DF1F6D">
        <w:rPr>
          <w:rFonts w:ascii="Arial" w:hAnsi="Arial" w:cs="Arial"/>
        </w:rPr>
        <w:t xml:space="preserve">– provedení výmalby vnitřních stěn – dvojnásobná bílá výmalba   </w:t>
      </w:r>
      <w:r>
        <w:rPr>
          <w:rFonts w:ascii="Arial" w:hAnsi="Arial" w:cs="Arial"/>
        </w:rPr>
        <w:t>39,583</w:t>
      </w:r>
      <w:r w:rsidRPr="00DF1F6D">
        <w:rPr>
          <w:rFonts w:ascii="Arial" w:hAnsi="Arial" w:cs="Arial"/>
        </w:rPr>
        <w:t xml:space="preserve">  m</w:t>
      </w:r>
      <w:r w:rsidRPr="00DF1F6D">
        <w:rPr>
          <w:rFonts w:ascii="Arial" w:hAnsi="Arial" w:cs="Arial"/>
          <w:vertAlign w:val="superscript"/>
        </w:rPr>
        <w:t>2</w:t>
      </w:r>
    </w:p>
    <w:p w:rsid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vertAlign w:val="superscript"/>
        </w:rPr>
      </w:pPr>
      <w:r w:rsidRPr="00DF1F6D">
        <w:rPr>
          <w:rFonts w:ascii="Arial" w:hAnsi="Arial" w:cs="Arial"/>
        </w:rPr>
        <w:t xml:space="preserve">– provedení výmalby vnitřních stěn – dvojnásobná barevná výmalba   </w:t>
      </w:r>
      <w:r>
        <w:rPr>
          <w:rFonts w:ascii="Arial" w:hAnsi="Arial" w:cs="Arial"/>
        </w:rPr>
        <w:t>15,533</w:t>
      </w:r>
      <w:r w:rsidRPr="00DF1F6D">
        <w:rPr>
          <w:rFonts w:ascii="Arial" w:hAnsi="Arial" w:cs="Arial"/>
        </w:rPr>
        <w:t xml:space="preserve">  m</w:t>
      </w:r>
      <w:r w:rsidRPr="00DF1F6D">
        <w:rPr>
          <w:rFonts w:ascii="Arial" w:hAnsi="Arial" w:cs="Arial"/>
          <w:vertAlign w:val="superscript"/>
        </w:rPr>
        <w:t>2</w:t>
      </w:r>
    </w:p>
    <w:p w:rsid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 w:rsidRPr="00DF1F6D">
        <w:rPr>
          <w:rFonts w:ascii="Arial" w:hAnsi="Arial" w:cs="Arial"/>
        </w:rPr>
        <w:t xml:space="preserve">– závěrečný úklid  </w:t>
      </w:r>
    </w:p>
    <w:p w:rsidR="00DF1F6D" w:rsidRP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</w:p>
    <w:p w:rsidR="00F23A88" w:rsidRPr="00F23A88" w:rsidRDefault="003C41B6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i/>
        </w:rPr>
      </w:pPr>
      <w:r w:rsidRPr="00F23A88">
        <w:rPr>
          <w:rFonts w:ascii="Arial" w:hAnsi="Arial" w:cs="Arial"/>
          <w:i/>
        </w:rPr>
        <w:t xml:space="preserve">2. komora – 1. část </w:t>
      </w:r>
    </w:p>
    <w:p w:rsidR="00DF1F6D" w:rsidRP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 w:rsidRPr="00DF1F6D">
        <w:rPr>
          <w:rFonts w:ascii="Arial" w:hAnsi="Arial" w:cs="Arial"/>
        </w:rPr>
        <w:t>– izolování proteklin</w:t>
      </w:r>
    </w:p>
    <w:p w:rsidR="00DF1F6D" w:rsidRP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vertAlign w:val="superscript"/>
        </w:rPr>
      </w:pPr>
      <w:r w:rsidRPr="00DF1F6D">
        <w:rPr>
          <w:rFonts w:ascii="Arial" w:hAnsi="Arial" w:cs="Arial"/>
        </w:rPr>
        <w:t xml:space="preserve">– provedení výmalby vnitřních stěn – dvojnásobná bílá výmalba   </w:t>
      </w:r>
      <w:r>
        <w:rPr>
          <w:rFonts w:ascii="Arial" w:hAnsi="Arial" w:cs="Arial"/>
        </w:rPr>
        <w:t>22,520</w:t>
      </w:r>
      <w:r w:rsidRPr="00DF1F6D">
        <w:rPr>
          <w:rFonts w:ascii="Arial" w:hAnsi="Arial" w:cs="Arial"/>
        </w:rPr>
        <w:t xml:space="preserve">  m</w:t>
      </w:r>
      <w:r w:rsidRPr="00DF1F6D">
        <w:rPr>
          <w:rFonts w:ascii="Arial" w:hAnsi="Arial" w:cs="Arial"/>
          <w:vertAlign w:val="superscript"/>
        </w:rPr>
        <w:t>2</w:t>
      </w:r>
    </w:p>
    <w:p w:rsid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 w:rsidRPr="00DF1F6D">
        <w:rPr>
          <w:rFonts w:ascii="Arial" w:hAnsi="Arial" w:cs="Arial"/>
        </w:rPr>
        <w:t xml:space="preserve">– závěrečný úklid  </w:t>
      </w:r>
    </w:p>
    <w:p w:rsid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</w:p>
    <w:p w:rsidR="00F23A88" w:rsidRPr="00F23A88" w:rsidRDefault="00752281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i/>
        </w:rPr>
      </w:pPr>
      <w:r w:rsidRPr="00F23A88">
        <w:rPr>
          <w:rFonts w:ascii="Arial" w:hAnsi="Arial" w:cs="Arial"/>
          <w:i/>
        </w:rPr>
        <w:t>3</w:t>
      </w:r>
      <w:r w:rsidR="003C41B6" w:rsidRPr="00F23A88">
        <w:rPr>
          <w:rFonts w:ascii="Arial" w:hAnsi="Arial" w:cs="Arial"/>
          <w:i/>
        </w:rPr>
        <w:t>. komora</w:t>
      </w:r>
      <w:r w:rsidR="00F23A88" w:rsidRPr="00F23A88">
        <w:rPr>
          <w:rFonts w:ascii="Arial" w:hAnsi="Arial" w:cs="Arial"/>
          <w:i/>
        </w:rPr>
        <w:t xml:space="preserve"> – 2. část </w:t>
      </w:r>
    </w:p>
    <w:p w:rsidR="00DF1F6D" w:rsidRP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 w:rsidRPr="00DF1F6D">
        <w:rPr>
          <w:rFonts w:ascii="Arial" w:hAnsi="Arial" w:cs="Arial"/>
        </w:rPr>
        <w:t>– izolování proteklin</w:t>
      </w:r>
    </w:p>
    <w:p w:rsidR="00DF1F6D" w:rsidRP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vertAlign w:val="superscript"/>
        </w:rPr>
      </w:pPr>
      <w:r w:rsidRPr="00DF1F6D">
        <w:rPr>
          <w:rFonts w:ascii="Arial" w:hAnsi="Arial" w:cs="Arial"/>
        </w:rPr>
        <w:t xml:space="preserve">– provedení výmalby vnitřních stěn – dvojnásobná bílá výmalba   </w:t>
      </w:r>
      <w:r>
        <w:rPr>
          <w:rFonts w:ascii="Arial" w:hAnsi="Arial" w:cs="Arial"/>
        </w:rPr>
        <w:t>33,700</w:t>
      </w:r>
      <w:r w:rsidRPr="00DF1F6D">
        <w:rPr>
          <w:rFonts w:ascii="Arial" w:hAnsi="Arial" w:cs="Arial"/>
        </w:rPr>
        <w:t xml:space="preserve">  m</w:t>
      </w:r>
      <w:r w:rsidRPr="00DF1F6D">
        <w:rPr>
          <w:rFonts w:ascii="Arial" w:hAnsi="Arial" w:cs="Arial"/>
          <w:vertAlign w:val="superscript"/>
        </w:rPr>
        <w:t>2</w:t>
      </w:r>
    </w:p>
    <w:p w:rsid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 w:rsidRPr="00DF1F6D">
        <w:rPr>
          <w:rFonts w:ascii="Arial" w:hAnsi="Arial" w:cs="Arial"/>
        </w:rPr>
        <w:t xml:space="preserve">– závěrečný úklid  </w:t>
      </w:r>
    </w:p>
    <w:p w:rsidR="003C41B6" w:rsidRPr="00752281" w:rsidRDefault="003C41B6" w:rsidP="00752281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u w:val="single"/>
        </w:rPr>
      </w:pPr>
    </w:p>
    <w:p w:rsidR="00752281" w:rsidRPr="00752281" w:rsidRDefault="00752281" w:rsidP="00752281">
      <w:pPr>
        <w:spacing w:before="0" w:line="276" w:lineRule="auto"/>
        <w:ind w:right="-12"/>
        <w:jc w:val="both"/>
        <w:rPr>
          <w:rFonts w:ascii="Arial" w:hAnsi="Arial" w:cs="Arial"/>
          <w:u w:val="single"/>
        </w:rPr>
      </w:pPr>
      <w:r w:rsidRPr="00752281">
        <w:rPr>
          <w:rFonts w:ascii="Arial" w:hAnsi="Arial" w:cs="Arial"/>
          <w:u w:val="single"/>
        </w:rPr>
        <w:t>Provozní prostor VD Dolní Beřkovice</w:t>
      </w:r>
    </w:p>
    <w:p w:rsidR="00DF1F6D" w:rsidRP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 w:rsidRPr="00DF1F6D">
        <w:rPr>
          <w:rFonts w:ascii="Arial" w:hAnsi="Arial" w:cs="Arial"/>
        </w:rPr>
        <w:t>– izolování proteklin</w:t>
      </w:r>
    </w:p>
    <w:p w:rsidR="00DF1F6D" w:rsidRP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  <w:vertAlign w:val="superscript"/>
        </w:rPr>
      </w:pPr>
      <w:r w:rsidRPr="00DF1F6D">
        <w:rPr>
          <w:rFonts w:ascii="Arial" w:hAnsi="Arial" w:cs="Arial"/>
        </w:rPr>
        <w:t xml:space="preserve">– provedení výmalby vnitřních stěn – dvojnásobná bílá výmalba   </w:t>
      </w:r>
      <w:r w:rsidR="0079644E">
        <w:rPr>
          <w:rFonts w:ascii="Arial" w:hAnsi="Arial" w:cs="Arial"/>
        </w:rPr>
        <w:t>66,270</w:t>
      </w:r>
      <w:r w:rsidRPr="00DF1F6D">
        <w:rPr>
          <w:rFonts w:ascii="Arial" w:hAnsi="Arial" w:cs="Arial"/>
        </w:rPr>
        <w:t xml:space="preserve">  m</w:t>
      </w:r>
      <w:r w:rsidRPr="00DF1F6D">
        <w:rPr>
          <w:rFonts w:ascii="Arial" w:hAnsi="Arial" w:cs="Arial"/>
          <w:vertAlign w:val="superscript"/>
        </w:rPr>
        <w:t>2</w:t>
      </w:r>
    </w:p>
    <w:p w:rsidR="00DF1F6D" w:rsidRDefault="00DF1F6D" w:rsidP="00DF1F6D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  <w:r w:rsidRPr="00DF1F6D">
        <w:rPr>
          <w:rFonts w:ascii="Arial" w:hAnsi="Arial" w:cs="Arial"/>
        </w:rPr>
        <w:t xml:space="preserve">– závěrečný úklid  </w:t>
      </w:r>
    </w:p>
    <w:p w:rsidR="002405C2" w:rsidRPr="00D0245B" w:rsidRDefault="002405C2" w:rsidP="002405C2">
      <w:pPr>
        <w:pStyle w:val="Odstavecseseznamem"/>
        <w:spacing w:before="0" w:line="276" w:lineRule="auto"/>
        <w:ind w:left="1080" w:right="-12"/>
        <w:jc w:val="both"/>
        <w:rPr>
          <w:rFonts w:ascii="Arial" w:hAnsi="Arial" w:cs="Arial"/>
        </w:rPr>
      </w:pPr>
    </w:p>
    <w:p w:rsidR="009E1FAF" w:rsidRPr="00CD5311" w:rsidRDefault="009E1FAF" w:rsidP="00CD5311">
      <w:pPr>
        <w:pStyle w:val="Odstavecseseznamem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</w:rPr>
      </w:pPr>
      <w:r w:rsidRPr="00CD5311">
        <w:rPr>
          <w:rFonts w:ascii="Arial" w:hAnsi="Arial" w:cs="Arial"/>
          <w:b/>
        </w:rPr>
        <w:t>Popis vzájemného vztahu předmětu veřejné zakázky a potřeb zadavatele - popis do jaké míry přispěje realizace veřejné zakázky k naplnění potřeb zadavatele.</w:t>
      </w:r>
    </w:p>
    <w:p w:rsidR="00953256" w:rsidRPr="00CD5311" w:rsidRDefault="00DE3F7E" w:rsidP="00A36D0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D5311">
        <w:rPr>
          <w:rFonts w:ascii="Arial" w:hAnsi="Arial" w:cs="Arial"/>
        </w:rPr>
        <w:t xml:space="preserve">Povodí Labe, státní podnik, jako </w:t>
      </w:r>
      <w:r w:rsidR="00E847B0" w:rsidRPr="00CD5311">
        <w:rPr>
          <w:rFonts w:ascii="Arial" w:hAnsi="Arial" w:cs="Arial"/>
        </w:rPr>
        <w:t xml:space="preserve">vlastník a pronajímatel bytu, musí zajistit nájemci </w:t>
      </w:r>
      <w:r w:rsidR="00F23A88">
        <w:rPr>
          <w:rFonts w:ascii="Arial" w:hAnsi="Arial" w:cs="Arial"/>
        </w:rPr>
        <w:t>odstranění závad vzniklých havárií</w:t>
      </w:r>
      <w:r w:rsidR="00E847B0" w:rsidRPr="00CD5311">
        <w:rPr>
          <w:rFonts w:ascii="Arial" w:hAnsi="Arial" w:cs="Arial"/>
        </w:rPr>
        <w:t xml:space="preserve"> a zajistit nápravu (výmalba, podlahová krytina)</w:t>
      </w:r>
      <w:r w:rsidR="002E1528" w:rsidRPr="00CD5311">
        <w:rPr>
          <w:rFonts w:ascii="Arial" w:hAnsi="Arial" w:cs="Arial"/>
        </w:rPr>
        <w:t xml:space="preserve"> </w:t>
      </w:r>
      <w:r w:rsidRPr="00CD5311">
        <w:rPr>
          <w:rFonts w:ascii="Arial" w:hAnsi="Arial" w:cs="Arial"/>
        </w:rPr>
        <w:t>.</w:t>
      </w:r>
      <w:r w:rsidR="002E1528" w:rsidRPr="00CD5311">
        <w:rPr>
          <w:rFonts w:ascii="Arial" w:hAnsi="Arial" w:cs="Arial"/>
        </w:rPr>
        <w:t>Odstraněním závad dojde k prodloužení životnosti majetku Povodí Labe, státní podnik</w:t>
      </w:r>
      <w:r w:rsidR="00F23A88">
        <w:rPr>
          <w:rFonts w:ascii="Arial" w:hAnsi="Arial" w:cs="Arial"/>
        </w:rPr>
        <w:t xml:space="preserve"> a uvedení prostor do uživatelného stavu</w:t>
      </w:r>
      <w:r w:rsidR="002E1528" w:rsidRPr="00CD5311">
        <w:rPr>
          <w:rFonts w:ascii="Arial" w:hAnsi="Arial" w:cs="Arial"/>
        </w:rPr>
        <w:t xml:space="preserve">. </w:t>
      </w:r>
      <w:r w:rsidR="00A36D02">
        <w:rPr>
          <w:rFonts w:ascii="Arial" w:hAnsi="Arial" w:cs="Arial"/>
        </w:rPr>
        <w:t>Opravou bude objekt uveden do původního stavu před havárií.</w:t>
      </w:r>
    </w:p>
    <w:p w:rsidR="002E1528" w:rsidRPr="00CD5311" w:rsidRDefault="002E1528" w:rsidP="00CD5311">
      <w:pPr>
        <w:pStyle w:val="Zkladntext2"/>
        <w:spacing w:before="0" w:after="0" w:line="240" w:lineRule="auto"/>
        <w:jc w:val="both"/>
        <w:rPr>
          <w:rFonts w:ascii="Arial" w:hAnsi="Arial" w:cs="Arial"/>
        </w:rPr>
      </w:pPr>
    </w:p>
    <w:p w:rsidR="009E1FAF" w:rsidRPr="00CD5311" w:rsidRDefault="009E1FAF" w:rsidP="00CD5311">
      <w:pPr>
        <w:pStyle w:val="Odstavecseseznamem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</w:rPr>
      </w:pPr>
      <w:r w:rsidRPr="00CD5311">
        <w:rPr>
          <w:rFonts w:ascii="Arial" w:hAnsi="Arial" w:cs="Arial"/>
          <w:b/>
        </w:rPr>
        <w:t>Rizika nerealizace veřejné zakázky, snížení kvality plnění, vynaložení dalších finančních nákladů.</w:t>
      </w:r>
    </w:p>
    <w:p w:rsidR="009032AB" w:rsidRPr="00CD5311" w:rsidRDefault="009032AB" w:rsidP="00CD53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D5311">
        <w:rPr>
          <w:rFonts w:ascii="Arial" w:hAnsi="Arial" w:cs="Arial"/>
        </w:rPr>
        <w:t xml:space="preserve">Neodstraněním závad </w:t>
      </w:r>
      <w:r w:rsidR="00E847B0" w:rsidRPr="00CD5311">
        <w:rPr>
          <w:rFonts w:ascii="Arial" w:hAnsi="Arial" w:cs="Arial"/>
        </w:rPr>
        <w:t>může dojít ke zhoršenému stavu zdí a stropů v nájemních bytech</w:t>
      </w:r>
      <w:r w:rsidR="00A922F6">
        <w:rPr>
          <w:rFonts w:ascii="Arial" w:hAnsi="Arial" w:cs="Arial"/>
        </w:rPr>
        <w:t xml:space="preserve"> a tím i</w:t>
      </w:r>
      <w:r w:rsidR="00E847B0" w:rsidRPr="00CD5311">
        <w:rPr>
          <w:rFonts w:ascii="Arial" w:hAnsi="Arial" w:cs="Arial"/>
        </w:rPr>
        <w:t xml:space="preserve"> k porušení nájemních smluv</w:t>
      </w:r>
      <w:r w:rsidR="00F23A88">
        <w:rPr>
          <w:rFonts w:ascii="Arial" w:hAnsi="Arial" w:cs="Arial"/>
        </w:rPr>
        <w:t>,</w:t>
      </w:r>
      <w:r w:rsidR="00E847B0" w:rsidRPr="00CD5311">
        <w:rPr>
          <w:rFonts w:ascii="Arial" w:hAnsi="Arial" w:cs="Arial"/>
        </w:rPr>
        <w:t xml:space="preserve"> uzavřených mezi Povodí Labe, státní podnik a nájemci jednotlivých bytů. </w:t>
      </w:r>
      <w:r w:rsidRPr="00CD5311">
        <w:rPr>
          <w:rFonts w:ascii="Arial" w:hAnsi="Arial" w:cs="Arial"/>
        </w:rPr>
        <w:t xml:space="preserve"> </w:t>
      </w:r>
      <w:r w:rsidR="00E847B0" w:rsidRPr="00CD5311">
        <w:rPr>
          <w:rFonts w:ascii="Arial" w:hAnsi="Arial" w:cs="Arial"/>
        </w:rPr>
        <w:t>V případě neřešení vlhkosti v bytech a</w:t>
      </w:r>
      <w:r w:rsidR="00CD5311" w:rsidRPr="00CD5311">
        <w:rPr>
          <w:rFonts w:ascii="Arial" w:hAnsi="Arial" w:cs="Arial"/>
        </w:rPr>
        <w:t xml:space="preserve"> následnému vzniku plísní</w:t>
      </w:r>
      <w:r w:rsidR="00F23A88">
        <w:rPr>
          <w:rFonts w:ascii="Arial" w:hAnsi="Arial" w:cs="Arial"/>
        </w:rPr>
        <w:t>,</w:t>
      </w:r>
      <w:r w:rsidR="00CD5311" w:rsidRPr="00CD5311">
        <w:rPr>
          <w:rFonts w:ascii="Arial" w:hAnsi="Arial" w:cs="Arial"/>
        </w:rPr>
        <w:t xml:space="preserve"> může dojít ke zhoršení zdravotního stavu nájemců (alergie, onemocnění dýchacího systému).</w:t>
      </w:r>
    </w:p>
    <w:p w:rsidR="009E1FAF" w:rsidRPr="00CD5311" w:rsidRDefault="009E1FAF" w:rsidP="002460BE">
      <w:pPr>
        <w:pStyle w:val="Odstavecseseznamem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</w:rPr>
      </w:pPr>
      <w:r w:rsidRPr="00CD5311">
        <w:rPr>
          <w:rFonts w:ascii="Arial" w:hAnsi="Arial" w:cs="Arial"/>
          <w:b/>
        </w:rPr>
        <w:lastRenderedPageBreak/>
        <w:t>Popis variant naplnění potřeb a zdůvodnění zvolené alternativy veřejné zakázky (odůvodnění, proč není možné dosáhnout cíle vlastními silami).</w:t>
      </w:r>
    </w:p>
    <w:p w:rsidR="009032AB" w:rsidRPr="00CD5311" w:rsidRDefault="009032AB" w:rsidP="002460BE">
      <w:pPr>
        <w:pStyle w:val="Zkladntextodsazen"/>
        <w:spacing w:before="0"/>
        <w:ind w:left="0" w:firstLine="0"/>
        <w:jc w:val="both"/>
        <w:rPr>
          <w:rFonts w:cs="Arial"/>
          <w:color w:val="auto"/>
          <w:sz w:val="20"/>
          <w:lang w:val="cs-CZ"/>
        </w:rPr>
      </w:pPr>
      <w:r w:rsidRPr="00CD5311">
        <w:rPr>
          <w:rFonts w:cs="Arial"/>
          <w:color w:val="auto"/>
          <w:sz w:val="20"/>
          <w:lang w:val="cs-CZ"/>
        </w:rPr>
        <w:t>O</w:t>
      </w:r>
      <w:r w:rsidR="009A3F63" w:rsidRPr="00CD5311">
        <w:rPr>
          <w:rFonts w:cs="Arial"/>
          <w:color w:val="auto"/>
          <w:sz w:val="20"/>
          <w:lang w:val="cs-CZ"/>
        </w:rPr>
        <w:t>pravu</w:t>
      </w:r>
      <w:r w:rsidRPr="00CD5311">
        <w:rPr>
          <w:rFonts w:cs="Arial"/>
          <w:color w:val="auto"/>
          <w:sz w:val="20"/>
        </w:rPr>
        <w:t xml:space="preserve"> </w:t>
      </w:r>
      <w:r w:rsidR="002E1528" w:rsidRPr="00CD5311">
        <w:rPr>
          <w:rFonts w:cs="Arial"/>
          <w:color w:val="auto"/>
          <w:sz w:val="20"/>
          <w:lang w:val="cs-CZ"/>
        </w:rPr>
        <w:t>nelze provést vlastními pracovníky.</w:t>
      </w:r>
    </w:p>
    <w:p w:rsidR="009032AB" w:rsidRPr="00574E3D" w:rsidRDefault="009032AB" w:rsidP="002460BE">
      <w:pPr>
        <w:pStyle w:val="Odstavecseseznamem"/>
        <w:ind w:left="0"/>
        <w:rPr>
          <w:rFonts w:ascii="Arial" w:hAnsi="Arial" w:cs="Arial"/>
          <w:color w:val="FF0000"/>
        </w:rPr>
      </w:pPr>
    </w:p>
    <w:p w:rsidR="002E1528" w:rsidRPr="00574E3D" w:rsidRDefault="002E1528" w:rsidP="002460BE">
      <w:pPr>
        <w:pStyle w:val="Odstavecseseznamem"/>
        <w:ind w:left="0"/>
        <w:rPr>
          <w:rFonts w:ascii="Arial" w:hAnsi="Arial" w:cs="Arial"/>
          <w:color w:val="FF0000"/>
        </w:rPr>
      </w:pPr>
    </w:p>
    <w:p w:rsidR="009E1FAF" w:rsidRPr="00CD5311" w:rsidRDefault="009E1FAF" w:rsidP="002460BE">
      <w:pPr>
        <w:pStyle w:val="Odstavecseseznamem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</w:rPr>
      </w:pPr>
      <w:r w:rsidRPr="00CD5311">
        <w:rPr>
          <w:rFonts w:ascii="Arial" w:hAnsi="Arial" w:cs="Arial"/>
          <w:b/>
        </w:rPr>
        <w:t>Předpokládaný termín splnění veřejné zakázky.</w:t>
      </w:r>
    </w:p>
    <w:p w:rsidR="00370017" w:rsidRPr="00BB644C" w:rsidRDefault="002A70DB" w:rsidP="00A922F6">
      <w:pPr>
        <w:spacing w:before="0" w:line="288" w:lineRule="auto"/>
        <w:ind w:firstLine="708"/>
        <w:jc w:val="both"/>
        <w:rPr>
          <w:rFonts w:ascii="Arial" w:hAnsi="Arial" w:cs="Arial"/>
        </w:rPr>
      </w:pPr>
      <w:r w:rsidRPr="00BB644C">
        <w:rPr>
          <w:rFonts w:ascii="Arial" w:hAnsi="Arial" w:cs="Arial"/>
        </w:rPr>
        <w:t>04 - 06</w:t>
      </w:r>
      <w:r w:rsidR="00CD5311" w:rsidRPr="00BB644C">
        <w:rPr>
          <w:rFonts w:ascii="Arial" w:hAnsi="Arial" w:cs="Arial"/>
        </w:rPr>
        <w:t>/</w:t>
      </w:r>
      <w:r w:rsidR="008E398D" w:rsidRPr="00BB644C">
        <w:rPr>
          <w:rFonts w:ascii="Arial" w:hAnsi="Arial" w:cs="Arial"/>
        </w:rPr>
        <w:t>2021</w:t>
      </w:r>
    </w:p>
    <w:p w:rsidR="002E1528" w:rsidRPr="00574E3D" w:rsidRDefault="002E1528" w:rsidP="002460BE">
      <w:pPr>
        <w:pStyle w:val="Odstavecseseznamem1"/>
        <w:ind w:left="0"/>
        <w:jc w:val="both"/>
        <w:rPr>
          <w:rFonts w:ascii="Arial" w:hAnsi="Arial" w:cs="Arial"/>
          <w:color w:val="FF0000"/>
        </w:rPr>
      </w:pPr>
    </w:p>
    <w:p w:rsidR="009E1FAF" w:rsidRPr="00076560" w:rsidRDefault="009E1FAF" w:rsidP="002460BE">
      <w:pPr>
        <w:pStyle w:val="Odstavecseseznamem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</w:rPr>
      </w:pPr>
      <w:r w:rsidRPr="00076560">
        <w:rPr>
          <w:rFonts w:ascii="Arial" w:hAnsi="Arial" w:cs="Arial"/>
          <w:b/>
        </w:rPr>
        <w:t>Výsledek hodnocení VH majetku dle OS 14/2018 v platném znění,  který se provádí vždy v rámci přípravy vlastního záměru veškerých stavebních akcí oprav nebo rekonstrukcí liniového majetku (úpravy toků)</w:t>
      </w:r>
    </w:p>
    <w:p w:rsidR="00B351A2" w:rsidRPr="00076560" w:rsidRDefault="00AB5FF6" w:rsidP="002460BE">
      <w:pPr>
        <w:pStyle w:val="Odstavecseseznamem1"/>
        <w:ind w:left="0"/>
        <w:jc w:val="both"/>
        <w:rPr>
          <w:rFonts w:ascii="Arial" w:hAnsi="Arial" w:cs="Arial"/>
        </w:rPr>
      </w:pPr>
      <w:r w:rsidRPr="00076560">
        <w:rPr>
          <w:rFonts w:ascii="Arial" w:hAnsi="Arial" w:cs="Arial"/>
        </w:rPr>
        <w:t xml:space="preserve">Nejedná se </w:t>
      </w:r>
      <w:r w:rsidR="009032AB" w:rsidRPr="00076560">
        <w:rPr>
          <w:rFonts w:ascii="Arial" w:hAnsi="Arial" w:cs="Arial"/>
        </w:rPr>
        <w:t xml:space="preserve">o </w:t>
      </w:r>
      <w:r w:rsidRPr="00076560">
        <w:rPr>
          <w:rFonts w:ascii="Arial" w:hAnsi="Arial" w:cs="Arial"/>
        </w:rPr>
        <w:t xml:space="preserve">úpravu vodního toku. </w:t>
      </w:r>
      <w:r w:rsidR="00B67643" w:rsidRPr="00076560">
        <w:rPr>
          <w:rFonts w:ascii="Arial" w:hAnsi="Arial" w:cs="Arial"/>
        </w:rPr>
        <w:t xml:space="preserve">Jedná se o opravu </w:t>
      </w:r>
      <w:r w:rsidR="003C6210" w:rsidRPr="00076560">
        <w:rPr>
          <w:rFonts w:ascii="Arial" w:hAnsi="Arial" w:cs="Arial"/>
        </w:rPr>
        <w:t>provozní budovy.</w:t>
      </w:r>
    </w:p>
    <w:p w:rsidR="002460BE" w:rsidRPr="00BB644C" w:rsidRDefault="002460BE" w:rsidP="002460BE">
      <w:pPr>
        <w:pStyle w:val="Odstavecseseznamem1"/>
        <w:ind w:left="0"/>
        <w:jc w:val="both"/>
        <w:rPr>
          <w:rFonts w:ascii="Arial" w:hAnsi="Arial" w:cs="Arial"/>
        </w:rPr>
      </w:pPr>
    </w:p>
    <w:p w:rsidR="00EF59DE" w:rsidRPr="00BB644C" w:rsidRDefault="009E1FAF" w:rsidP="00AB5FF6">
      <w:pPr>
        <w:pStyle w:val="Zkladntextodsazen"/>
        <w:numPr>
          <w:ilvl w:val="0"/>
          <w:numId w:val="1"/>
        </w:numPr>
        <w:jc w:val="both"/>
        <w:rPr>
          <w:rFonts w:cs="Arial"/>
          <w:color w:val="auto"/>
          <w:sz w:val="20"/>
          <w:lang w:val="cs-CZ"/>
        </w:rPr>
      </w:pPr>
      <w:r w:rsidRPr="00BB644C">
        <w:rPr>
          <w:rFonts w:cs="Arial"/>
          <w:b/>
          <w:color w:val="auto"/>
          <w:sz w:val="20"/>
        </w:rPr>
        <w:t>kvalifikovaný propočet nákladů na realizaci stavby s uvedením způsobu stanovení těchto nákladů</w:t>
      </w:r>
      <w:r w:rsidR="007155F9" w:rsidRPr="00BB644C">
        <w:rPr>
          <w:rFonts w:cs="Arial"/>
          <w:color w:val="auto"/>
          <w:sz w:val="20"/>
          <w:lang w:val="cs-CZ"/>
        </w:rPr>
        <w:tab/>
      </w:r>
    </w:p>
    <w:p w:rsidR="002903F5" w:rsidRPr="00BB644C" w:rsidRDefault="007155F9" w:rsidP="00EF59DE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  <w:r w:rsidRPr="00BB644C">
        <w:rPr>
          <w:rFonts w:cs="Arial"/>
          <w:color w:val="auto"/>
          <w:sz w:val="20"/>
          <w:lang w:val="cs-CZ"/>
        </w:rPr>
        <w:tab/>
      </w:r>
    </w:p>
    <w:p w:rsidR="00953256" w:rsidRPr="00BB644C" w:rsidRDefault="003C6210" w:rsidP="002E1528">
      <w:pPr>
        <w:autoSpaceDE w:val="0"/>
        <w:autoSpaceDN w:val="0"/>
        <w:adjustRightInd w:val="0"/>
        <w:ind w:left="284"/>
        <w:rPr>
          <w:rFonts w:ascii="Arial" w:hAnsi="Arial" w:cs="Arial"/>
        </w:rPr>
      </w:pPr>
      <w:r w:rsidRPr="00BB644C">
        <w:rPr>
          <w:rFonts w:ascii="Arial" w:hAnsi="Arial" w:cs="Arial"/>
        </w:rPr>
        <w:t>Celková předpokládaná cena opravy je</w:t>
      </w:r>
      <w:r w:rsidR="00D0245B" w:rsidRPr="00BB644C">
        <w:rPr>
          <w:rFonts w:ascii="Arial" w:hAnsi="Arial" w:cs="Arial"/>
        </w:rPr>
        <w:t xml:space="preserve">   </w:t>
      </w:r>
      <w:r w:rsidRPr="00BB644C">
        <w:rPr>
          <w:rFonts w:ascii="Arial" w:hAnsi="Arial" w:cs="Arial"/>
        </w:rPr>
        <w:t xml:space="preserve"> </w:t>
      </w:r>
      <w:r w:rsidR="0079644E">
        <w:rPr>
          <w:rFonts w:ascii="Arial" w:hAnsi="Arial" w:cs="Arial"/>
          <w:b/>
        </w:rPr>
        <w:t>84.783,56</w:t>
      </w:r>
      <w:r w:rsidR="00D0245B" w:rsidRPr="00BB644C">
        <w:rPr>
          <w:rFonts w:ascii="Arial" w:hAnsi="Arial" w:cs="Arial"/>
          <w:b/>
        </w:rPr>
        <w:t xml:space="preserve">   </w:t>
      </w:r>
      <w:r w:rsidR="00BB644C">
        <w:rPr>
          <w:rFonts w:ascii="Arial" w:hAnsi="Arial" w:cs="Arial"/>
          <w:b/>
        </w:rPr>
        <w:t>Kč b</w:t>
      </w:r>
      <w:r w:rsidRPr="00BB644C">
        <w:rPr>
          <w:rFonts w:ascii="Arial" w:hAnsi="Arial" w:cs="Arial"/>
          <w:b/>
        </w:rPr>
        <w:t>ez DPH</w:t>
      </w:r>
      <w:r w:rsidR="00953256" w:rsidRPr="00BB644C">
        <w:rPr>
          <w:rFonts w:ascii="Arial" w:hAnsi="Arial" w:cs="Arial"/>
        </w:rPr>
        <w:t xml:space="preserve">   </w:t>
      </w:r>
    </w:p>
    <w:p w:rsidR="003C6210" w:rsidRPr="00BB644C" w:rsidRDefault="00786564" w:rsidP="00786564">
      <w:pPr>
        <w:autoSpaceDE w:val="0"/>
        <w:autoSpaceDN w:val="0"/>
        <w:adjustRightInd w:val="0"/>
        <w:ind w:left="284"/>
        <w:rPr>
          <w:rFonts w:ascii="Arial" w:hAnsi="Arial" w:cs="Arial"/>
        </w:rPr>
      </w:pPr>
      <w:r w:rsidRPr="00BB644C">
        <w:rPr>
          <w:rFonts w:ascii="Arial" w:hAnsi="Arial" w:cs="Arial"/>
        </w:rPr>
        <w:t xml:space="preserve">Cena byla stanovena rozpočtem </w:t>
      </w:r>
      <w:r w:rsidR="00076560" w:rsidRPr="00BB644C">
        <w:rPr>
          <w:rFonts w:ascii="Arial" w:hAnsi="Arial" w:cs="Arial"/>
        </w:rPr>
        <w:t>nákladů na opravu likvidátorem  Global expert pro pojišťovnu Kooperativa, na základě nahlášené škodní události PU 4214003749</w:t>
      </w:r>
    </w:p>
    <w:p w:rsidR="00953256" w:rsidRPr="00574E3D" w:rsidRDefault="00953256" w:rsidP="002E1528">
      <w:pPr>
        <w:autoSpaceDE w:val="0"/>
        <w:autoSpaceDN w:val="0"/>
        <w:adjustRightInd w:val="0"/>
        <w:ind w:left="284"/>
        <w:rPr>
          <w:rFonts w:ascii="Arial" w:hAnsi="Arial" w:cs="Arial"/>
          <w:color w:val="FF0000"/>
        </w:rPr>
      </w:pPr>
    </w:p>
    <w:p w:rsidR="009E1FAF" w:rsidRPr="00D0245B" w:rsidRDefault="009E1FAF" w:rsidP="009E1FAF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</w:rPr>
      </w:pPr>
      <w:r w:rsidRPr="00D0245B">
        <w:rPr>
          <w:rFonts w:cs="Arial"/>
          <w:b/>
          <w:color w:val="auto"/>
          <w:sz w:val="20"/>
        </w:rPr>
        <w:t xml:space="preserve">požadavky na celkové urbanistické a architektonické řešení stavby a požadavky na stavebně technické řešení stavby, na tepelně technické vlastnosti stavebních konstrukcí, odolnost a zabezpečení z hlediska požární a civilní ochrany, souhrnné požadavky na plochy a prostory apod., </w:t>
      </w:r>
    </w:p>
    <w:p w:rsidR="009032AB" w:rsidRPr="00D0245B" w:rsidRDefault="009032AB" w:rsidP="003C6210">
      <w:pPr>
        <w:pStyle w:val="Zkladntextodsazen"/>
        <w:spacing w:line="288" w:lineRule="auto"/>
        <w:ind w:left="360" w:firstLine="0"/>
        <w:rPr>
          <w:rFonts w:cs="Arial"/>
          <w:color w:val="auto"/>
          <w:sz w:val="20"/>
        </w:rPr>
      </w:pPr>
      <w:r w:rsidRPr="00D0245B">
        <w:rPr>
          <w:rFonts w:cs="Arial"/>
          <w:color w:val="auto"/>
          <w:sz w:val="20"/>
        </w:rPr>
        <w:t>Navržená oprava</w:t>
      </w:r>
      <w:r w:rsidRPr="00D0245B">
        <w:rPr>
          <w:rFonts w:cs="Arial"/>
          <w:b/>
          <w:bCs/>
          <w:color w:val="auto"/>
          <w:sz w:val="20"/>
        </w:rPr>
        <w:t> </w:t>
      </w:r>
      <w:r w:rsidRPr="00D0245B">
        <w:rPr>
          <w:rFonts w:cs="Arial"/>
          <w:color w:val="auto"/>
          <w:sz w:val="20"/>
        </w:rPr>
        <w:t xml:space="preserve"> nevyžaduje urbanistické a architektonické řešení stavby a není potřeba posuzovat tepelně technické vlastnosti stavebních konstrukcí ani odolnost a zabezpečení z hlediska požární a civilní ochrany.</w:t>
      </w:r>
    </w:p>
    <w:p w:rsidR="00B351A2" w:rsidRPr="00574E3D" w:rsidRDefault="00B351A2" w:rsidP="00480E87">
      <w:pPr>
        <w:pStyle w:val="Zkladntextodsazen"/>
        <w:ind w:left="360" w:firstLine="0"/>
        <w:jc w:val="both"/>
        <w:rPr>
          <w:rFonts w:cs="Arial"/>
          <w:color w:val="FF0000"/>
          <w:sz w:val="20"/>
          <w:lang w:val="cs-CZ"/>
        </w:rPr>
      </w:pPr>
    </w:p>
    <w:p w:rsidR="00B351A2" w:rsidRPr="00D0245B" w:rsidRDefault="009E1FAF" w:rsidP="00EF59DE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</w:rPr>
      </w:pPr>
      <w:r w:rsidRPr="00D0245B">
        <w:rPr>
          <w:rFonts w:cs="Arial"/>
          <w:b/>
          <w:color w:val="auto"/>
          <w:sz w:val="20"/>
        </w:rPr>
        <w:t xml:space="preserve">územně technické podmínky pro přípravu území, včetně napojení na rozvodné a komunikační sítě a kanalizaci, rozsah a způsob zabezpečení přeložek sítí, napojení na dopravní infrastrukturu, vliv stavby, provozu nebo výroby na životní prostředí, zábor zemědělského a lesního půdního fondu apod., </w:t>
      </w:r>
    </w:p>
    <w:p w:rsidR="003C6210" w:rsidRPr="00D0245B" w:rsidRDefault="003C6210" w:rsidP="003C6210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  <w:r w:rsidRPr="00D0245B">
        <w:rPr>
          <w:rFonts w:cs="Arial"/>
          <w:color w:val="auto"/>
          <w:sz w:val="20"/>
          <w:lang w:val="cs-CZ"/>
        </w:rPr>
        <w:t>Pro opravu není potřeba příprava území ani přeložky sítí</w:t>
      </w:r>
    </w:p>
    <w:p w:rsidR="00411B34" w:rsidRPr="00574E3D" w:rsidRDefault="00411B34" w:rsidP="00480E87">
      <w:pPr>
        <w:pStyle w:val="Zkladntextodsazen"/>
        <w:ind w:left="426" w:firstLine="0"/>
        <w:jc w:val="both"/>
        <w:rPr>
          <w:rFonts w:cs="Arial"/>
          <w:b/>
          <w:color w:val="FF0000"/>
          <w:sz w:val="20"/>
        </w:rPr>
      </w:pPr>
    </w:p>
    <w:p w:rsidR="009E1FAF" w:rsidRPr="00BB644C" w:rsidRDefault="009E1FAF" w:rsidP="009E1FAF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</w:rPr>
      </w:pPr>
      <w:r w:rsidRPr="00BB644C">
        <w:rPr>
          <w:rFonts w:cs="Arial"/>
          <w:b/>
          <w:color w:val="auto"/>
          <w:sz w:val="20"/>
        </w:rPr>
        <w:t>údaje o výskytu chráněných území (CHKO, NP, NPP, PP, PR, Natura, EVL apod.) event. o chráněných druzích rostlin a živočichů a o jiných způsobech ochrany (kulturní památka, technická památka apod.)</w:t>
      </w:r>
      <w:r w:rsidRPr="00BB644C">
        <w:rPr>
          <w:rFonts w:cs="Arial"/>
          <w:b/>
          <w:color w:val="auto"/>
          <w:sz w:val="20"/>
          <w:lang w:val="cs-CZ"/>
        </w:rPr>
        <w:t>,</w:t>
      </w:r>
    </w:p>
    <w:p w:rsidR="003C6210" w:rsidRPr="00BB644C" w:rsidRDefault="00076560" w:rsidP="003C6210">
      <w:pPr>
        <w:pStyle w:val="Zkladntextodsazen"/>
        <w:ind w:left="360" w:firstLine="0"/>
        <w:jc w:val="both"/>
        <w:rPr>
          <w:rFonts w:cs="Arial"/>
          <w:color w:val="auto"/>
          <w:sz w:val="20"/>
        </w:rPr>
      </w:pPr>
      <w:r w:rsidRPr="00BB644C">
        <w:rPr>
          <w:rFonts w:cs="Arial"/>
          <w:color w:val="auto"/>
          <w:sz w:val="20"/>
          <w:lang w:val="cs-CZ"/>
        </w:rPr>
        <w:t>Budova se nenachází v chráněném území</w:t>
      </w:r>
    </w:p>
    <w:p w:rsidR="00AB5FF6" w:rsidRPr="00BB644C" w:rsidRDefault="00AB5FF6" w:rsidP="00753274">
      <w:pPr>
        <w:pStyle w:val="Zkladntextodsazen"/>
        <w:ind w:left="0" w:firstLine="0"/>
        <w:jc w:val="both"/>
        <w:rPr>
          <w:rFonts w:cs="Arial"/>
          <w:color w:val="auto"/>
          <w:sz w:val="20"/>
          <w:lang w:val="cs-CZ"/>
        </w:rPr>
      </w:pPr>
    </w:p>
    <w:p w:rsidR="00B351A2" w:rsidRPr="00BB644C" w:rsidRDefault="009E1FAF" w:rsidP="00EF59DE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  <w:lang w:val="cs-CZ"/>
        </w:rPr>
      </w:pPr>
      <w:r w:rsidRPr="00BB644C">
        <w:rPr>
          <w:rFonts w:cs="Arial"/>
          <w:b/>
          <w:color w:val="auto"/>
          <w:sz w:val="20"/>
          <w:lang w:val="cs-CZ"/>
        </w:rPr>
        <w:t>v relevantních případech vyjádření, že zamýšlená investice nebo oprava není v rozporu se závazným Plánem dílčích povodí,</w:t>
      </w:r>
    </w:p>
    <w:p w:rsidR="003C6210" w:rsidRPr="00BB644C" w:rsidRDefault="003C6210" w:rsidP="003C6210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  <w:r w:rsidRPr="00BB644C">
        <w:rPr>
          <w:rFonts w:cs="Arial"/>
          <w:color w:val="auto"/>
          <w:sz w:val="20"/>
          <w:lang w:val="cs-CZ"/>
        </w:rPr>
        <w:t>Oprava není v rozporu</w:t>
      </w:r>
    </w:p>
    <w:p w:rsidR="00E11D53" w:rsidRDefault="00E11D53">
      <w:pPr>
        <w:spacing w:before="0" w:after="160" w:line="259" w:lineRule="auto"/>
        <w:rPr>
          <w:rFonts w:ascii="Arial" w:hAnsi="Arial" w:cs="Arial"/>
          <w:color w:val="FF0000"/>
        </w:rPr>
      </w:pPr>
    </w:p>
    <w:p w:rsidR="00A36D02" w:rsidRDefault="00A36D02">
      <w:pPr>
        <w:spacing w:before="0" w:after="160" w:line="259" w:lineRule="auto"/>
        <w:rPr>
          <w:rFonts w:ascii="Arial" w:hAnsi="Arial" w:cs="Arial"/>
          <w:color w:val="FF0000"/>
        </w:rPr>
      </w:pPr>
    </w:p>
    <w:p w:rsidR="00A36D02" w:rsidRDefault="00A36D02">
      <w:pPr>
        <w:spacing w:before="0" w:after="160" w:line="259" w:lineRule="auto"/>
        <w:rPr>
          <w:rFonts w:ascii="Arial" w:hAnsi="Arial" w:cs="Arial"/>
          <w:color w:val="FF0000"/>
        </w:rPr>
      </w:pPr>
    </w:p>
    <w:p w:rsidR="00A36D02" w:rsidRDefault="00A36D02">
      <w:pPr>
        <w:spacing w:before="0" w:after="160" w:line="259" w:lineRule="auto"/>
        <w:rPr>
          <w:rFonts w:ascii="Arial" w:hAnsi="Arial" w:cs="Arial"/>
          <w:color w:val="FF0000"/>
        </w:rPr>
      </w:pPr>
    </w:p>
    <w:p w:rsidR="00A36D02" w:rsidRDefault="00A36D02">
      <w:pPr>
        <w:spacing w:before="0" w:after="160" w:line="259" w:lineRule="auto"/>
        <w:rPr>
          <w:rFonts w:ascii="Arial" w:hAnsi="Arial" w:cs="Arial"/>
          <w:color w:val="FF0000"/>
        </w:rPr>
      </w:pPr>
    </w:p>
    <w:p w:rsidR="00A36D02" w:rsidRDefault="00A36D02">
      <w:pPr>
        <w:spacing w:before="0" w:after="160" w:line="259" w:lineRule="auto"/>
        <w:rPr>
          <w:rFonts w:ascii="Arial" w:hAnsi="Arial" w:cs="Arial"/>
          <w:color w:val="FF0000"/>
        </w:rPr>
      </w:pPr>
    </w:p>
    <w:p w:rsidR="00A36D02" w:rsidRDefault="00A36D02">
      <w:pPr>
        <w:spacing w:before="0" w:after="160" w:line="259" w:lineRule="auto"/>
        <w:rPr>
          <w:rFonts w:ascii="Arial" w:hAnsi="Arial" w:cs="Arial"/>
          <w:color w:val="FF0000"/>
        </w:rPr>
      </w:pPr>
    </w:p>
    <w:p w:rsidR="00A36D02" w:rsidRDefault="00A36D02">
      <w:pPr>
        <w:spacing w:before="0" w:after="160" w:line="259" w:lineRule="auto"/>
        <w:rPr>
          <w:rFonts w:ascii="Arial" w:hAnsi="Arial" w:cs="Arial"/>
          <w:color w:val="FF0000"/>
        </w:rPr>
      </w:pPr>
    </w:p>
    <w:p w:rsidR="00A36D02" w:rsidRDefault="00A36D02">
      <w:pPr>
        <w:spacing w:before="0" w:after="160" w:line="259" w:lineRule="auto"/>
        <w:rPr>
          <w:rFonts w:ascii="Arial" w:hAnsi="Arial" w:cs="Arial"/>
          <w:color w:val="FF0000"/>
        </w:rPr>
      </w:pPr>
    </w:p>
    <w:p w:rsidR="00A36D02" w:rsidRPr="00574E3D" w:rsidRDefault="00A36D02">
      <w:pPr>
        <w:spacing w:before="0" w:after="160" w:line="259" w:lineRule="auto"/>
        <w:rPr>
          <w:rFonts w:ascii="Arial" w:hAnsi="Arial" w:cs="Arial"/>
          <w:color w:val="FF0000"/>
        </w:rPr>
      </w:pPr>
    </w:p>
    <w:p w:rsidR="009E1FAF" w:rsidRPr="00076560" w:rsidRDefault="009E1FAF" w:rsidP="009E1FAF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  <w:lang w:val="cs-CZ"/>
        </w:rPr>
      </w:pPr>
      <w:r w:rsidRPr="00076560">
        <w:rPr>
          <w:rFonts w:cs="Arial"/>
          <w:b/>
          <w:color w:val="auto"/>
          <w:sz w:val="20"/>
          <w:lang w:val="cs-CZ"/>
        </w:rPr>
        <w:lastRenderedPageBreak/>
        <w:t>majetkoprávní vztahy:</w:t>
      </w:r>
    </w:p>
    <w:p w:rsidR="00CF78A3" w:rsidRDefault="00F2071B" w:rsidP="00F2071B">
      <w:pPr>
        <w:pStyle w:val="Zkladntextodsazen"/>
        <w:ind w:left="0" w:firstLine="360"/>
        <w:jc w:val="both"/>
        <w:rPr>
          <w:rFonts w:cs="Arial"/>
          <w:color w:val="auto"/>
          <w:sz w:val="20"/>
          <w:lang w:val="cs-CZ"/>
        </w:rPr>
      </w:pPr>
      <w:r>
        <w:rPr>
          <w:rFonts w:cs="Arial"/>
          <w:color w:val="auto"/>
          <w:sz w:val="20"/>
          <w:lang w:val="cs-CZ"/>
        </w:rPr>
        <w:t>A</w:t>
      </w:r>
      <w:r w:rsidR="003C6210" w:rsidRPr="00076560">
        <w:rPr>
          <w:rFonts w:cs="Arial"/>
          <w:color w:val="auto"/>
          <w:sz w:val="20"/>
          <w:lang w:val="cs-CZ"/>
        </w:rPr>
        <w:t>ktuální stav dotčených pozemků (doložené snímkem pozemkové mapy a výpisem z katastru nemovitostí)</w:t>
      </w:r>
    </w:p>
    <w:p w:rsidR="000055AD" w:rsidRDefault="000055AD" w:rsidP="000055AD">
      <w:pPr>
        <w:pStyle w:val="Zkladntextodsazen"/>
        <w:ind w:left="1080" w:firstLine="0"/>
        <w:jc w:val="both"/>
        <w:rPr>
          <w:rFonts w:cs="Arial"/>
          <w:color w:val="auto"/>
          <w:sz w:val="20"/>
          <w:lang w:val="cs-CZ"/>
        </w:rPr>
      </w:pPr>
    </w:p>
    <w:p w:rsidR="00CF78A3" w:rsidRDefault="00CF78A3" w:rsidP="00CF78A3">
      <w:pPr>
        <w:pStyle w:val="Zkladntextodsazen"/>
        <w:ind w:left="0" w:firstLine="0"/>
        <w:jc w:val="center"/>
        <w:rPr>
          <w:rFonts w:cs="Arial"/>
          <w:color w:val="auto"/>
          <w:sz w:val="20"/>
          <w:lang w:val="cs-CZ"/>
        </w:rPr>
      </w:pPr>
      <w:r>
        <w:rPr>
          <w:rFonts w:cs="Arial"/>
          <w:noProof/>
          <w:color w:val="auto"/>
          <w:sz w:val="20"/>
          <w:lang w:val="cs-CZ"/>
        </w:rPr>
        <w:drawing>
          <wp:inline distT="0" distB="0" distL="0" distR="0">
            <wp:extent cx="3669083" cy="3950208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452" cy="400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D02" w:rsidRDefault="00A36D02" w:rsidP="00CF78A3">
      <w:pPr>
        <w:pStyle w:val="Zkladntextodsazen"/>
        <w:ind w:left="0" w:firstLine="0"/>
        <w:jc w:val="center"/>
        <w:rPr>
          <w:rFonts w:cs="Arial"/>
          <w:color w:val="auto"/>
          <w:sz w:val="20"/>
          <w:lang w:val="cs-CZ"/>
        </w:rPr>
      </w:pPr>
    </w:p>
    <w:p w:rsidR="00A36D02" w:rsidRDefault="00A36D02" w:rsidP="00CF78A3">
      <w:pPr>
        <w:pStyle w:val="Zkladntextodsazen"/>
        <w:ind w:left="0" w:firstLine="0"/>
        <w:jc w:val="center"/>
        <w:rPr>
          <w:rFonts w:cs="Arial"/>
          <w:color w:val="auto"/>
          <w:sz w:val="20"/>
          <w:lang w:val="cs-CZ"/>
        </w:rPr>
      </w:pPr>
    </w:p>
    <w:p w:rsidR="000055AD" w:rsidRDefault="000055AD" w:rsidP="00CF78A3">
      <w:pPr>
        <w:pStyle w:val="Zkladntextodsazen"/>
        <w:ind w:left="0" w:firstLine="0"/>
        <w:jc w:val="center"/>
        <w:rPr>
          <w:rFonts w:cs="Arial"/>
          <w:color w:val="auto"/>
          <w:sz w:val="20"/>
          <w:lang w:val="cs-CZ"/>
        </w:rPr>
      </w:pPr>
    </w:p>
    <w:p w:rsidR="002E1528" w:rsidRPr="00795D58" w:rsidRDefault="000055AD" w:rsidP="00795D58">
      <w:pPr>
        <w:pStyle w:val="Zkladntextodsazen"/>
        <w:ind w:left="0" w:firstLine="0"/>
        <w:jc w:val="center"/>
        <w:rPr>
          <w:rFonts w:cs="Arial"/>
          <w:color w:val="auto"/>
          <w:sz w:val="20"/>
          <w:lang w:val="cs-CZ"/>
        </w:rPr>
      </w:pPr>
      <w:r>
        <w:rPr>
          <w:rFonts w:cs="Arial"/>
          <w:noProof/>
          <w:color w:val="auto"/>
          <w:sz w:val="20"/>
          <w:lang w:val="cs-CZ"/>
        </w:rPr>
        <w:drawing>
          <wp:inline distT="0" distB="0" distL="0" distR="0">
            <wp:extent cx="5789173" cy="3715893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349" cy="3737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FAF" w:rsidRPr="00076560" w:rsidRDefault="009E1FAF" w:rsidP="009E1FAF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</w:rPr>
      </w:pPr>
      <w:r w:rsidRPr="00076560">
        <w:rPr>
          <w:rFonts w:cs="Arial"/>
          <w:b/>
          <w:color w:val="auto"/>
          <w:sz w:val="20"/>
        </w:rPr>
        <w:lastRenderedPageBreak/>
        <w:t xml:space="preserve">požadavky na zabezpečení budoucího provozu (užívání) stavby energiemi, vodou, pracovníky apod. a předpokládanou výši finančních potřeb jak provozu, tak i reprodukce pořízeného majetku a zdroje jejich úhrady v roce následujícím po roce uvedení stavby do provozu, </w:t>
      </w:r>
    </w:p>
    <w:p w:rsidR="007155F9" w:rsidRPr="00076560" w:rsidRDefault="003C6210" w:rsidP="003C6210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  <w:r w:rsidRPr="00076560">
        <w:rPr>
          <w:rFonts w:cs="Arial"/>
          <w:color w:val="auto"/>
          <w:sz w:val="20"/>
          <w:lang w:val="cs-CZ"/>
        </w:rPr>
        <w:t>Pro další provoz není potřeba</w:t>
      </w:r>
      <w:r w:rsidR="00F2071B">
        <w:rPr>
          <w:rFonts w:cs="Arial"/>
          <w:color w:val="auto"/>
          <w:sz w:val="20"/>
          <w:lang w:val="cs-CZ"/>
        </w:rPr>
        <w:t>.</w:t>
      </w:r>
      <w:r w:rsidRPr="00076560">
        <w:rPr>
          <w:rFonts w:cs="Arial"/>
          <w:color w:val="auto"/>
          <w:sz w:val="20"/>
        </w:rPr>
        <w:t xml:space="preserve"> </w:t>
      </w:r>
    </w:p>
    <w:p w:rsidR="003C6210" w:rsidRPr="00076560" w:rsidRDefault="003C6210" w:rsidP="003C6210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</w:p>
    <w:p w:rsidR="002E1528" w:rsidRPr="00076560" w:rsidRDefault="002E1528" w:rsidP="003C6210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</w:p>
    <w:p w:rsidR="009E1FAF" w:rsidRPr="00076560" w:rsidRDefault="009E1FAF" w:rsidP="009E1FAF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</w:rPr>
      </w:pPr>
      <w:r w:rsidRPr="00076560">
        <w:rPr>
          <w:rFonts w:cs="Arial"/>
          <w:b/>
          <w:color w:val="auto"/>
          <w:sz w:val="20"/>
        </w:rPr>
        <w:t>v relevantních případech upozornění na nutnost zajištění povolení mimořádné manipulace pro realizaci stavby,</w:t>
      </w:r>
    </w:p>
    <w:p w:rsidR="009B0F23" w:rsidRPr="00076560" w:rsidRDefault="00640A94" w:rsidP="00F2071B">
      <w:pPr>
        <w:pStyle w:val="Zkladntextodsazen"/>
        <w:ind w:left="0" w:firstLine="360"/>
        <w:jc w:val="both"/>
        <w:rPr>
          <w:rFonts w:cs="Arial"/>
          <w:color w:val="auto"/>
          <w:sz w:val="20"/>
          <w:lang w:val="cs-CZ"/>
        </w:rPr>
      </w:pPr>
      <w:r w:rsidRPr="00076560">
        <w:rPr>
          <w:rFonts w:cs="Arial"/>
          <w:color w:val="auto"/>
          <w:sz w:val="20"/>
          <w:lang w:val="cs-CZ"/>
        </w:rPr>
        <w:t>P</w:t>
      </w:r>
      <w:r w:rsidR="009B0F23" w:rsidRPr="00076560">
        <w:rPr>
          <w:rFonts w:cs="Arial"/>
          <w:color w:val="auto"/>
          <w:sz w:val="20"/>
          <w:lang w:val="cs-CZ"/>
        </w:rPr>
        <w:t>lánované opravy nevyžadují</w:t>
      </w:r>
      <w:r w:rsidRPr="00076560">
        <w:rPr>
          <w:rFonts w:cs="Arial"/>
          <w:color w:val="auto"/>
          <w:sz w:val="20"/>
          <w:lang w:val="cs-CZ"/>
        </w:rPr>
        <w:t xml:space="preserve"> mimořádné manipulace. </w:t>
      </w:r>
    </w:p>
    <w:p w:rsidR="002E1528" w:rsidRPr="007B22CA" w:rsidRDefault="002E1528" w:rsidP="009B0F23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</w:p>
    <w:p w:rsidR="009E1FAF" w:rsidRPr="007B22CA" w:rsidRDefault="009E1FAF" w:rsidP="009E1FAF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</w:rPr>
      </w:pPr>
      <w:r w:rsidRPr="007B22CA">
        <w:rPr>
          <w:rFonts w:cs="Arial"/>
          <w:b/>
          <w:color w:val="auto"/>
          <w:sz w:val="20"/>
        </w:rPr>
        <w:t xml:space="preserve">výkresy a schémata určená správcem programu (u akcí, které je možno hradit z prostředků dotačních programů), </w:t>
      </w:r>
    </w:p>
    <w:p w:rsidR="009B0F23" w:rsidRPr="007B22CA" w:rsidRDefault="00640A94" w:rsidP="00F2071B">
      <w:pPr>
        <w:pStyle w:val="Zkladntextodsazen"/>
        <w:ind w:left="0" w:firstLine="360"/>
        <w:jc w:val="both"/>
        <w:rPr>
          <w:rFonts w:cs="Arial"/>
          <w:color w:val="auto"/>
          <w:sz w:val="20"/>
          <w:lang w:val="cs-CZ"/>
        </w:rPr>
      </w:pPr>
      <w:r w:rsidRPr="007B22CA">
        <w:rPr>
          <w:rFonts w:cs="Arial"/>
          <w:color w:val="auto"/>
          <w:sz w:val="20"/>
          <w:lang w:val="cs-CZ"/>
        </w:rPr>
        <w:t>O</w:t>
      </w:r>
      <w:r w:rsidR="009B0F23" w:rsidRPr="007B22CA">
        <w:rPr>
          <w:rFonts w:cs="Arial"/>
          <w:color w:val="auto"/>
          <w:sz w:val="20"/>
          <w:lang w:val="cs-CZ"/>
        </w:rPr>
        <w:t>pravy budou financovány z vlastních zdrojů</w:t>
      </w:r>
      <w:r w:rsidRPr="007B22CA">
        <w:rPr>
          <w:rFonts w:cs="Arial"/>
          <w:color w:val="auto"/>
          <w:sz w:val="20"/>
          <w:lang w:val="cs-CZ"/>
        </w:rPr>
        <w:t>.</w:t>
      </w:r>
      <w:r w:rsidR="00BB644C" w:rsidRPr="007B22CA">
        <w:rPr>
          <w:rFonts w:cs="Arial"/>
          <w:color w:val="auto"/>
          <w:sz w:val="20"/>
          <w:lang w:val="cs-CZ"/>
        </w:rPr>
        <w:t xml:space="preserve">   </w:t>
      </w:r>
    </w:p>
    <w:p w:rsidR="007155F9" w:rsidRPr="00BB644C" w:rsidRDefault="007155F9" w:rsidP="009B0F23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</w:p>
    <w:p w:rsidR="009E1FAF" w:rsidRPr="00BB644C" w:rsidRDefault="009E1FAF" w:rsidP="009E1FAF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</w:rPr>
      </w:pPr>
      <w:r w:rsidRPr="00BB644C">
        <w:rPr>
          <w:rFonts w:cs="Arial"/>
          <w:b/>
          <w:color w:val="auto"/>
          <w:sz w:val="20"/>
        </w:rPr>
        <w:t>rozdělení stavby na stavební objekty a provozní soubory s určením u každého z nich jednotlivě zda jde o opravu či investici (včetně uvedení DHM v relevantních případech). Současně musí rozdělení na stavební objekty a provozní soubory korespondovat s rozdělením ve stávající evidenci DHM (v případě investic s předpokládaným vznikem nových DHM pak musí záměr obsahovat i návrh rozdělení stavebních objektů a provozních souborů pro budoucí zařazení do DHM),</w:t>
      </w:r>
    </w:p>
    <w:p w:rsidR="009B0F23" w:rsidRPr="00BB644C" w:rsidRDefault="00640A94" w:rsidP="00F2071B">
      <w:pPr>
        <w:pStyle w:val="Zkladntextodsazen"/>
        <w:ind w:left="0" w:firstLine="360"/>
        <w:jc w:val="both"/>
        <w:rPr>
          <w:rFonts w:cs="Arial"/>
          <w:color w:val="auto"/>
          <w:sz w:val="20"/>
          <w:lang w:val="cs-CZ"/>
        </w:rPr>
      </w:pPr>
      <w:r w:rsidRPr="00BB644C">
        <w:rPr>
          <w:rFonts w:cs="Arial"/>
          <w:color w:val="auto"/>
          <w:sz w:val="20"/>
          <w:lang w:val="cs-CZ"/>
        </w:rPr>
        <w:t>O</w:t>
      </w:r>
      <w:r w:rsidR="009B0F23" w:rsidRPr="00BB644C">
        <w:rPr>
          <w:rFonts w:cs="Arial"/>
          <w:color w:val="auto"/>
          <w:sz w:val="20"/>
          <w:lang w:val="cs-CZ"/>
        </w:rPr>
        <w:t>prava bez rozdělení na stavební objekty</w:t>
      </w:r>
      <w:r w:rsidRPr="00BB644C">
        <w:rPr>
          <w:rFonts w:cs="Arial"/>
          <w:color w:val="auto"/>
          <w:sz w:val="20"/>
          <w:lang w:val="cs-CZ"/>
        </w:rPr>
        <w:t>.</w:t>
      </w:r>
    </w:p>
    <w:p w:rsidR="007155F9" w:rsidRPr="00574E3D" w:rsidRDefault="007155F9" w:rsidP="009B0F23">
      <w:pPr>
        <w:pStyle w:val="Zkladntextodsazen"/>
        <w:ind w:left="360" w:firstLine="0"/>
        <w:jc w:val="both"/>
        <w:rPr>
          <w:rFonts w:cs="Arial"/>
          <w:color w:val="FF0000"/>
          <w:sz w:val="20"/>
          <w:lang w:val="cs-CZ"/>
        </w:rPr>
      </w:pPr>
    </w:p>
    <w:p w:rsidR="002E1528" w:rsidRPr="00574E3D" w:rsidRDefault="002E1528" w:rsidP="009B0F23">
      <w:pPr>
        <w:pStyle w:val="Zkladntextodsazen"/>
        <w:ind w:left="360" w:firstLine="0"/>
        <w:jc w:val="both"/>
        <w:rPr>
          <w:rFonts w:cs="Arial"/>
          <w:color w:val="FF0000"/>
          <w:sz w:val="20"/>
          <w:lang w:val="cs-CZ"/>
        </w:rPr>
      </w:pPr>
    </w:p>
    <w:p w:rsidR="00EF59DE" w:rsidRPr="00BB644C" w:rsidRDefault="009E1FAF" w:rsidP="00EF59DE">
      <w:pPr>
        <w:pStyle w:val="Zkladntextodsazen"/>
        <w:numPr>
          <w:ilvl w:val="0"/>
          <w:numId w:val="1"/>
        </w:numPr>
        <w:jc w:val="both"/>
        <w:rPr>
          <w:rFonts w:cs="Arial"/>
          <w:b/>
          <w:color w:val="auto"/>
          <w:sz w:val="20"/>
        </w:rPr>
      </w:pPr>
      <w:r w:rsidRPr="00BB644C">
        <w:rPr>
          <w:rFonts w:cs="Arial"/>
          <w:b/>
          <w:color w:val="auto"/>
          <w:sz w:val="20"/>
        </w:rPr>
        <w:t>rozhodující projektované parametry ve tvaru (u akcí, které je možno hradit z prostředků dotačních programů) :</w:t>
      </w:r>
    </w:p>
    <w:p w:rsidR="009E1FAF" w:rsidRPr="00BB644C" w:rsidRDefault="00640A94" w:rsidP="00F2071B">
      <w:pPr>
        <w:pStyle w:val="Zkladntextodsazen"/>
        <w:ind w:left="0" w:firstLine="360"/>
        <w:jc w:val="both"/>
        <w:rPr>
          <w:rFonts w:cs="Arial"/>
          <w:b/>
          <w:color w:val="auto"/>
          <w:sz w:val="20"/>
        </w:rPr>
      </w:pPr>
      <w:r w:rsidRPr="00BB644C">
        <w:rPr>
          <w:rFonts w:cs="Arial"/>
          <w:color w:val="auto"/>
          <w:sz w:val="20"/>
          <w:lang w:val="cs-CZ"/>
        </w:rPr>
        <w:t>O</w:t>
      </w:r>
      <w:r w:rsidR="00EF59DE" w:rsidRPr="00BB644C">
        <w:rPr>
          <w:rFonts w:cs="Arial"/>
          <w:color w:val="auto"/>
          <w:sz w:val="20"/>
          <w:lang w:val="cs-CZ"/>
        </w:rPr>
        <w:t>pravy</w:t>
      </w:r>
      <w:r w:rsidR="009B0F23" w:rsidRPr="00BB644C">
        <w:rPr>
          <w:rFonts w:cs="Arial"/>
          <w:color w:val="auto"/>
          <w:sz w:val="20"/>
        </w:rPr>
        <w:t xml:space="preserve"> budou financovány z vlastních zdrojů</w:t>
      </w:r>
      <w:r w:rsidRPr="00BB644C">
        <w:rPr>
          <w:rFonts w:cs="Arial"/>
          <w:color w:val="auto"/>
          <w:sz w:val="20"/>
          <w:lang w:val="cs-CZ"/>
        </w:rPr>
        <w:t>.</w:t>
      </w:r>
    </w:p>
    <w:p w:rsidR="00640A94" w:rsidRPr="00574E3D" w:rsidRDefault="00640A94" w:rsidP="009E1FAF">
      <w:pPr>
        <w:pStyle w:val="Zkladntextodsazen"/>
        <w:ind w:left="0" w:firstLine="0"/>
        <w:jc w:val="both"/>
        <w:rPr>
          <w:rFonts w:cs="Arial"/>
          <w:color w:val="FF0000"/>
          <w:sz w:val="20"/>
        </w:rPr>
      </w:pPr>
    </w:p>
    <w:p w:rsidR="00F2071B" w:rsidRDefault="009B0F23" w:rsidP="00F2071B">
      <w:pPr>
        <w:ind w:firstLine="360"/>
        <w:rPr>
          <w:rFonts w:ascii="Arial" w:hAnsi="Arial" w:cs="Arial"/>
        </w:rPr>
      </w:pPr>
      <w:r w:rsidRPr="00BB644C">
        <w:rPr>
          <w:rFonts w:ascii="Arial" w:hAnsi="Arial" w:cs="Arial"/>
        </w:rPr>
        <w:t>Přílohy:</w:t>
      </w:r>
      <w:r w:rsidR="00122196" w:rsidRPr="00BB644C">
        <w:rPr>
          <w:rFonts w:ascii="Arial" w:hAnsi="Arial" w:cs="Arial"/>
        </w:rPr>
        <w:t xml:space="preserve"> </w:t>
      </w:r>
      <w:r w:rsidR="007B22CA">
        <w:rPr>
          <w:rFonts w:ascii="Arial" w:hAnsi="Arial" w:cs="Arial"/>
        </w:rPr>
        <w:t xml:space="preserve"> </w:t>
      </w:r>
      <w:r w:rsidR="00F2071B">
        <w:rPr>
          <w:rFonts w:ascii="Arial" w:hAnsi="Arial" w:cs="Arial"/>
        </w:rPr>
        <w:tab/>
      </w:r>
      <w:r w:rsidR="00076560" w:rsidRPr="00BB644C">
        <w:rPr>
          <w:rFonts w:ascii="Arial" w:hAnsi="Arial" w:cs="Arial"/>
        </w:rPr>
        <w:t>1</w:t>
      </w:r>
      <w:r w:rsidR="00122196" w:rsidRPr="00BB644C">
        <w:rPr>
          <w:rFonts w:ascii="Arial" w:hAnsi="Arial" w:cs="Arial"/>
        </w:rPr>
        <w:t>) Rozpočet</w:t>
      </w:r>
      <w:r w:rsidR="00076560" w:rsidRPr="00BB644C">
        <w:rPr>
          <w:rFonts w:ascii="Arial" w:hAnsi="Arial" w:cs="Arial"/>
        </w:rPr>
        <w:t xml:space="preserve"> opravy</w:t>
      </w:r>
    </w:p>
    <w:p w:rsidR="00F2071B" w:rsidRDefault="00F2071B" w:rsidP="00F2071B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2) Fotodokumentace</w:t>
      </w:r>
    </w:p>
    <w:p w:rsidR="00F2071B" w:rsidRDefault="00F2071B" w:rsidP="00F2071B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3) Rozpočet</w:t>
      </w:r>
    </w:p>
    <w:p w:rsidR="00122196" w:rsidRPr="00E3059E" w:rsidRDefault="00076560" w:rsidP="00F2071B">
      <w:pPr>
        <w:ind w:firstLine="360"/>
        <w:rPr>
          <w:rFonts w:ascii="Arial" w:hAnsi="Arial" w:cs="Arial"/>
        </w:rPr>
      </w:pPr>
      <w:r w:rsidRPr="00BB644C">
        <w:rPr>
          <w:rFonts w:ascii="Arial" w:hAnsi="Arial" w:cs="Arial"/>
        </w:rPr>
        <w:t xml:space="preserve"> </w:t>
      </w:r>
    </w:p>
    <w:sectPr w:rsidR="00122196" w:rsidRPr="00E3059E" w:rsidSect="002E1528">
      <w:pgSz w:w="11906" w:h="16838"/>
      <w:pgMar w:top="1276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416" w:rsidRDefault="00AD1416" w:rsidP="009B09E8">
      <w:pPr>
        <w:spacing w:before="0"/>
      </w:pPr>
      <w:r>
        <w:separator/>
      </w:r>
    </w:p>
  </w:endnote>
  <w:endnote w:type="continuationSeparator" w:id="0">
    <w:p w:rsidR="00AD1416" w:rsidRDefault="00AD1416" w:rsidP="009B09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416" w:rsidRDefault="00AD1416" w:rsidP="009B09E8">
      <w:pPr>
        <w:spacing w:before="0"/>
      </w:pPr>
      <w:r>
        <w:separator/>
      </w:r>
    </w:p>
  </w:footnote>
  <w:footnote w:type="continuationSeparator" w:id="0">
    <w:p w:rsidR="00AD1416" w:rsidRDefault="00AD1416" w:rsidP="009B09E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E4828"/>
    <w:multiLevelType w:val="hybridMultilevel"/>
    <w:tmpl w:val="24F89BE2"/>
    <w:lvl w:ilvl="0" w:tplc="E718432A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C5303"/>
    <w:multiLevelType w:val="hybridMultilevel"/>
    <w:tmpl w:val="A1445496"/>
    <w:lvl w:ilvl="0" w:tplc="C2B633DC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25CEF"/>
    <w:multiLevelType w:val="hybridMultilevel"/>
    <w:tmpl w:val="3CB20C92"/>
    <w:lvl w:ilvl="0" w:tplc="5EC65D3C">
      <w:start w:val="5"/>
      <w:numFmt w:val="bullet"/>
      <w:lvlText w:val="-"/>
      <w:lvlJc w:val="left"/>
      <w:pPr>
        <w:ind w:left="142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 w15:restartNumberingAfterBreak="0">
    <w:nsid w:val="32CB5117"/>
    <w:multiLevelType w:val="hybridMultilevel"/>
    <w:tmpl w:val="29DE723E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58A7079"/>
    <w:multiLevelType w:val="singleLevel"/>
    <w:tmpl w:val="B5805D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 w15:restartNumberingAfterBreak="0">
    <w:nsid w:val="594E4242"/>
    <w:multiLevelType w:val="hybridMultilevel"/>
    <w:tmpl w:val="A1E69876"/>
    <w:lvl w:ilvl="0" w:tplc="5106EAAE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D829FA"/>
    <w:multiLevelType w:val="hybridMultilevel"/>
    <w:tmpl w:val="443C43EA"/>
    <w:lvl w:ilvl="0" w:tplc="96D04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B1ED3"/>
    <w:multiLevelType w:val="hybridMultilevel"/>
    <w:tmpl w:val="09045948"/>
    <w:lvl w:ilvl="0" w:tplc="52DC3170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4536299"/>
    <w:multiLevelType w:val="hybridMultilevel"/>
    <w:tmpl w:val="F4E45B2E"/>
    <w:lvl w:ilvl="0" w:tplc="E3FCE7DE">
      <w:start w:val="15"/>
      <w:numFmt w:val="bullet"/>
      <w:lvlText w:val="–"/>
      <w:lvlJc w:val="left"/>
      <w:pPr>
        <w:ind w:left="232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FAF"/>
    <w:rsid w:val="000055AD"/>
    <w:rsid w:val="0005045C"/>
    <w:rsid w:val="000517FA"/>
    <w:rsid w:val="000752B8"/>
    <w:rsid w:val="00076543"/>
    <w:rsid w:val="00076560"/>
    <w:rsid w:val="000767D2"/>
    <w:rsid w:val="0008341B"/>
    <w:rsid w:val="000943C6"/>
    <w:rsid w:val="0009549A"/>
    <w:rsid w:val="000B4C10"/>
    <w:rsid w:val="000D7079"/>
    <w:rsid w:val="00101121"/>
    <w:rsid w:val="0012185B"/>
    <w:rsid w:val="00122196"/>
    <w:rsid w:val="0012248D"/>
    <w:rsid w:val="00135A21"/>
    <w:rsid w:val="001B5507"/>
    <w:rsid w:val="001C2AC1"/>
    <w:rsid w:val="001D1E24"/>
    <w:rsid w:val="00217853"/>
    <w:rsid w:val="00220029"/>
    <w:rsid w:val="00223128"/>
    <w:rsid w:val="002336E2"/>
    <w:rsid w:val="002405C2"/>
    <w:rsid w:val="00242BE5"/>
    <w:rsid w:val="002460BE"/>
    <w:rsid w:val="00290260"/>
    <w:rsid w:val="002903F5"/>
    <w:rsid w:val="00296045"/>
    <w:rsid w:val="002A70DB"/>
    <w:rsid w:val="002E1528"/>
    <w:rsid w:val="002F6691"/>
    <w:rsid w:val="002F6CD4"/>
    <w:rsid w:val="00343878"/>
    <w:rsid w:val="003627A8"/>
    <w:rsid w:val="00370017"/>
    <w:rsid w:val="003774A3"/>
    <w:rsid w:val="003A0C1D"/>
    <w:rsid w:val="003C41B6"/>
    <w:rsid w:val="003C6210"/>
    <w:rsid w:val="003E4FC9"/>
    <w:rsid w:val="003E5043"/>
    <w:rsid w:val="003F19BA"/>
    <w:rsid w:val="00411B34"/>
    <w:rsid w:val="0041235C"/>
    <w:rsid w:val="00441791"/>
    <w:rsid w:val="00455C84"/>
    <w:rsid w:val="00460B85"/>
    <w:rsid w:val="00471DF2"/>
    <w:rsid w:val="00476157"/>
    <w:rsid w:val="00480E87"/>
    <w:rsid w:val="004D6C42"/>
    <w:rsid w:val="004E448B"/>
    <w:rsid w:val="0051295C"/>
    <w:rsid w:val="005414D8"/>
    <w:rsid w:val="00552129"/>
    <w:rsid w:val="00574E3D"/>
    <w:rsid w:val="00584A96"/>
    <w:rsid w:val="0058652B"/>
    <w:rsid w:val="005B068C"/>
    <w:rsid w:val="005B619D"/>
    <w:rsid w:val="005C6F8D"/>
    <w:rsid w:val="005F594F"/>
    <w:rsid w:val="006011EA"/>
    <w:rsid w:val="006311A0"/>
    <w:rsid w:val="00640A94"/>
    <w:rsid w:val="00647E37"/>
    <w:rsid w:val="00696F6C"/>
    <w:rsid w:val="006D56AA"/>
    <w:rsid w:val="006F3227"/>
    <w:rsid w:val="00700A92"/>
    <w:rsid w:val="007155F9"/>
    <w:rsid w:val="00722FC8"/>
    <w:rsid w:val="0072403A"/>
    <w:rsid w:val="0074011E"/>
    <w:rsid w:val="00752281"/>
    <w:rsid w:val="00753274"/>
    <w:rsid w:val="00770634"/>
    <w:rsid w:val="00770CB6"/>
    <w:rsid w:val="00786564"/>
    <w:rsid w:val="00791A6A"/>
    <w:rsid w:val="00794836"/>
    <w:rsid w:val="00795D58"/>
    <w:rsid w:val="0079644E"/>
    <w:rsid w:val="007A1569"/>
    <w:rsid w:val="007A1E3B"/>
    <w:rsid w:val="007A7E5E"/>
    <w:rsid w:val="007B22CA"/>
    <w:rsid w:val="007E557A"/>
    <w:rsid w:val="00801CB4"/>
    <w:rsid w:val="00847433"/>
    <w:rsid w:val="00854222"/>
    <w:rsid w:val="00877784"/>
    <w:rsid w:val="00881226"/>
    <w:rsid w:val="0089080D"/>
    <w:rsid w:val="008D55C9"/>
    <w:rsid w:val="008E398D"/>
    <w:rsid w:val="009032AB"/>
    <w:rsid w:val="00913937"/>
    <w:rsid w:val="009261D3"/>
    <w:rsid w:val="00943E40"/>
    <w:rsid w:val="00953256"/>
    <w:rsid w:val="009536F2"/>
    <w:rsid w:val="0095473D"/>
    <w:rsid w:val="00963999"/>
    <w:rsid w:val="00965A1E"/>
    <w:rsid w:val="0098117A"/>
    <w:rsid w:val="00982144"/>
    <w:rsid w:val="0098411B"/>
    <w:rsid w:val="00984F71"/>
    <w:rsid w:val="009A3F63"/>
    <w:rsid w:val="009B09E8"/>
    <w:rsid w:val="009B0F23"/>
    <w:rsid w:val="009D18CB"/>
    <w:rsid w:val="009D2A6C"/>
    <w:rsid w:val="009D5269"/>
    <w:rsid w:val="009E00B9"/>
    <w:rsid w:val="009E1FAF"/>
    <w:rsid w:val="009E4D07"/>
    <w:rsid w:val="009E6F4D"/>
    <w:rsid w:val="00A36D02"/>
    <w:rsid w:val="00A37DCB"/>
    <w:rsid w:val="00A42DF8"/>
    <w:rsid w:val="00A54A40"/>
    <w:rsid w:val="00A81216"/>
    <w:rsid w:val="00A922F6"/>
    <w:rsid w:val="00AB4D95"/>
    <w:rsid w:val="00AB5FF6"/>
    <w:rsid w:val="00AD1416"/>
    <w:rsid w:val="00AD736F"/>
    <w:rsid w:val="00AF1272"/>
    <w:rsid w:val="00AF6D48"/>
    <w:rsid w:val="00B206D4"/>
    <w:rsid w:val="00B27AB1"/>
    <w:rsid w:val="00B351A2"/>
    <w:rsid w:val="00B56443"/>
    <w:rsid w:val="00B648FC"/>
    <w:rsid w:val="00B67643"/>
    <w:rsid w:val="00B71C63"/>
    <w:rsid w:val="00BB644C"/>
    <w:rsid w:val="00BC65E3"/>
    <w:rsid w:val="00BE7D15"/>
    <w:rsid w:val="00C60F11"/>
    <w:rsid w:val="00C642A1"/>
    <w:rsid w:val="00C97DAC"/>
    <w:rsid w:val="00CA022A"/>
    <w:rsid w:val="00CD5311"/>
    <w:rsid w:val="00CF78A3"/>
    <w:rsid w:val="00D0245B"/>
    <w:rsid w:val="00D06E47"/>
    <w:rsid w:val="00D1166F"/>
    <w:rsid w:val="00D31687"/>
    <w:rsid w:val="00D40D12"/>
    <w:rsid w:val="00D4483F"/>
    <w:rsid w:val="00D566BD"/>
    <w:rsid w:val="00D650AB"/>
    <w:rsid w:val="00D71D10"/>
    <w:rsid w:val="00D7238E"/>
    <w:rsid w:val="00D85954"/>
    <w:rsid w:val="00D95EBD"/>
    <w:rsid w:val="00DA2FF5"/>
    <w:rsid w:val="00DD2984"/>
    <w:rsid w:val="00DD5A50"/>
    <w:rsid w:val="00DE3F7E"/>
    <w:rsid w:val="00DE7501"/>
    <w:rsid w:val="00DF1F6D"/>
    <w:rsid w:val="00E055A7"/>
    <w:rsid w:val="00E11D53"/>
    <w:rsid w:val="00E15CAC"/>
    <w:rsid w:val="00E3059E"/>
    <w:rsid w:val="00E33D38"/>
    <w:rsid w:val="00E4213C"/>
    <w:rsid w:val="00E60865"/>
    <w:rsid w:val="00E847B0"/>
    <w:rsid w:val="00E93495"/>
    <w:rsid w:val="00EF59DE"/>
    <w:rsid w:val="00F0580A"/>
    <w:rsid w:val="00F103C6"/>
    <w:rsid w:val="00F2071B"/>
    <w:rsid w:val="00F23A88"/>
    <w:rsid w:val="00F61FC7"/>
    <w:rsid w:val="00F90AB3"/>
    <w:rsid w:val="00FA616D"/>
    <w:rsid w:val="00FB2939"/>
    <w:rsid w:val="00FD4B28"/>
    <w:rsid w:val="00FE1E7F"/>
    <w:rsid w:val="00FE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40FE3"/>
  <w15:chartTrackingRefBased/>
  <w15:docId w15:val="{D6BA344E-2A91-48E9-8A74-D0628F93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1FAF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9E1FAF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12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semiHidden/>
    <w:rsid w:val="009E1FAF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hlav">
    <w:name w:val="header"/>
    <w:basedOn w:val="Normln"/>
    <w:link w:val="ZhlavChar"/>
    <w:unhideWhenUsed/>
    <w:rsid w:val="009E1FA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rsid w:val="009E1FAF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unhideWhenUsed/>
    <w:rsid w:val="009E1FAF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9E1FAF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FA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FA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E1FAF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semiHidden/>
    <w:rsid w:val="009E1FAF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9E1FAF"/>
    <w:pPr>
      <w:spacing w:before="0"/>
      <w:ind w:left="720"/>
      <w:contextualSpacing/>
    </w:pPr>
  </w:style>
  <w:style w:type="character" w:customStyle="1" w:styleId="Nadpis8Char">
    <w:name w:val="Nadpis 8 Char"/>
    <w:basedOn w:val="Standardnpsmoodstavce"/>
    <w:link w:val="Nadpis8"/>
    <w:uiPriority w:val="9"/>
    <w:semiHidden/>
    <w:rsid w:val="00A812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370017"/>
    <w:pPr>
      <w:ind w:left="720"/>
      <w:contextualSpacing/>
    </w:pPr>
  </w:style>
  <w:style w:type="table" w:styleId="Mkatabulky">
    <w:name w:val="Table Grid"/>
    <w:basedOn w:val="Normlntabulka"/>
    <w:uiPriority w:val="39"/>
    <w:rsid w:val="00B35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9B09E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9B09E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2FF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FF5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532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5325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D2A6C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9D2A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1293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10</cp:revision>
  <cp:lastPrinted>2021-04-08T12:23:00Z</cp:lastPrinted>
  <dcterms:created xsi:type="dcterms:W3CDTF">2021-03-18T06:29:00Z</dcterms:created>
  <dcterms:modified xsi:type="dcterms:W3CDTF">2021-04-08T12:43:00Z</dcterms:modified>
</cp:coreProperties>
</file>